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936A" w14:textId="77777777" w:rsidR="007B2A3C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534512A3" w14:textId="77777777" w:rsidR="007B2A3C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Ekoinovační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fórum: startupy jsou cestou, která může udělat z Česka zemi pro budoucnost</w:t>
      </w:r>
    </w:p>
    <w:p w14:paraId="1BE8DBD9" w14:textId="77777777" w:rsidR="007B2A3C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4F46C522" w14:textId="77777777" w:rsidR="007B2A3C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905971F" w14:textId="73A0293E" w:rsidR="007B2A3C" w:rsidRPr="00D52C92" w:rsidRDefault="009E12C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Praha </w: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prosince 2020 – </w:t>
      </w:r>
      <w:r>
        <w:rPr>
          <w:rFonts w:ascii="Arial" w:eastAsia="Arial" w:hAnsi="Arial" w:cs="Arial"/>
          <w:b/>
          <w:color w:val="000000"/>
          <w:sz w:val="20"/>
          <w:szCs w:val="20"/>
        </w:rPr>
        <w:t>Možnosti financování inovací, podpora vstupu českých sta</w:t>
      </w:r>
      <w:r w:rsidR="00D52C92">
        <w:rPr>
          <w:rFonts w:ascii="Arial" w:eastAsia="Arial" w:hAnsi="Arial" w:cs="Arial"/>
          <w:b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tupů na světové trhy a zkušenosti s akceleračními programy byla stěžejní témata závěrečného webináře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Ekoinovačního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fóra. Debat</w:t>
      </w:r>
      <w:r w:rsidR="00D52C92">
        <w:rPr>
          <w:rFonts w:ascii="Arial" w:eastAsia="Arial" w:hAnsi="Arial" w:cs="Arial"/>
          <w:b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se zaměřila také na podporu řešení, která akceleruje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Zelená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dohoda pro 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vropu, tedy z oblastí </w:t>
      </w:r>
      <w:r w:rsidRPr="00D52C92">
        <w:rPr>
          <w:rFonts w:ascii="Arial" w:eastAsia="Arial" w:hAnsi="Arial" w:cs="Arial"/>
          <w:b/>
          <w:sz w:val="20"/>
          <w:szCs w:val="20"/>
        </w:rPr>
        <w:t>energetiky, cirkulární ekonomiky, zemědělství nebo ochrany biodiverzity.</w:t>
      </w:r>
    </w:p>
    <w:p w14:paraId="16835E13" w14:textId="67BAADE7" w:rsidR="007B2A3C" w:rsidRPr="00D52C92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52C92">
        <w:rPr>
          <w:rFonts w:ascii="Arial" w:eastAsia="Arial" w:hAnsi="Arial" w:cs="Arial"/>
          <w:sz w:val="20"/>
          <w:szCs w:val="20"/>
        </w:rPr>
        <w:t xml:space="preserve">Na úvod fóra vystoupili Patrik Reichl, generální ředitel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CzechInvestu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, a Petr Chládek, </w:t>
      </w:r>
      <w:r w:rsidRPr="00D52C92">
        <w:rPr>
          <w:rFonts w:ascii="Arial" w:eastAsia="Roboto" w:hAnsi="Arial" w:cs="Arial"/>
          <w:sz w:val="20"/>
          <w:szCs w:val="20"/>
          <w:highlight w:val="white"/>
        </w:rPr>
        <w:t>ředitel inovační agentury JIC</w:t>
      </w:r>
      <w:r w:rsidRPr="00D52C92">
        <w:rPr>
          <w:rFonts w:ascii="Arial" w:eastAsia="Arial" w:hAnsi="Arial" w:cs="Arial"/>
          <w:sz w:val="20"/>
          <w:szCs w:val="20"/>
        </w:rPr>
        <w:t>. Patrik Reichl podpořil rozvoj myšlenky Evro</w:t>
      </w:r>
      <w:r w:rsidRPr="00D52C92">
        <w:rPr>
          <w:rFonts w:ascii="Arial" w:eastAsia="Arial" w:hAnsi="Arial" w:cs="Arial"/>
          <w:sz w:val="20"/>
          <w:szCs w:val="20"/>
        </w:rPr>
        <w:t>pské zelené dohody v Česku. Přesto je podle něj třeba chápat, že je Česká republika jedna z průmyslovější</w:t>
      </w:r>
      <w:r w:rsidR="00D52C92">
        <w:rPr>
          <w:rFonts w:ascii="Arial" w:eastAsia="Arial" w:hAnsi="Arial" w:cs="Arial"/>
          <w:sz w:val="20"/>
          <w:szCs w:val="20"/>
        </w:rPr>
        <w:t>ch</w:t>
      </w:r>
      <w:r w:rsidRPr="00D52C92">
        <w:rPr>
          <w:rFonts w:ascii="Arial" w:eastAsia="Arial" w:hAnsi="Arial" w:cs="Arial"/>
          <w:sz w:val="20"/>
          <w:szCs w:val="20"/>
        </w:rPr>
        <w:t xml:space="preserve"> zemí Evropy. </w:t>
      </w:r>
      <w:r w:rsidRPr="00D52C92">
        <w:rPr>
          <w:rFonts w:ascii="Arial" w:eastAsia="Arial" w:hAnsi="Arial" w:cs="Arial"/>
          <w:i/>
          <w:sz w:val="20"/>
          <w:szCs w:val="20"/>
        </w:rPr>
        <w:t>“To však neznamená, že by pro nás měla být evropská strategie ochrany klimatu hrozbou, jde o velkou příležitost, jak postavit podnikání n</w:t>
      </w:r>
      <w:r w:rsidRPr="00D52C92">
        <w:rPr>
          <w:rFonts w:ascii="Arial" w:eastAsia="Arial" w:hAnsi="Arial" w:cs="Arial"/>
          <w:i/>
          <w:sz w:val="20"/>
          <w:szCs w:val="20"/>
        </w:rPr>
        <w:t>a využití zelených technologií. Příkladem chce jít i samotný CzechInvest, který již v letošním roce zarámoval své aktivity důrazem na zelená a digitální řešení,”</w:t>
      </w:r>
      <w:r w:rsidRPr="00D52C92">
        <w:rPr>
          <w:rFonts w:ascii="Arial" w:eastAsia="Arial" w:hAnsi="Arial" w:cs="Arial"/>
          <w:sz w:val="20"/>
          <w:szCs w:val="20"/>
        </w:rPr>
        <w:t xml:space="preserve"> uvedl Patrik Reichl.</w:t>
      </w:r>
    </w:p>
    <w:p w14:paraId="48BCC243" w14:textId="77777777" w:rsidR="007B2A3C" w:rsidRPr="00D52C92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C75697F" w14:textId="77777777" w:rsidR="007B2A3C" w:rsidRPr="00D52C92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52C92">
        <w:rPr>
          <w:rFonts w:ascii="Arial" w:eastAsia="Arial" w:hAnsi="Arial" w:cs="Arial"/>
          <w:i/>
          <w:sz w:val="20"/>
          <w:szCs w:val="20"/>
        </w:rPr>
        <w:t>“Úspěšné startupy neznají hranic, nechtějí přirozeně zůstat jen na domácím trhu, mají globální ambice. Zdejší prostředí s pomocí agentur jako je JIC nebo CzechInvest jim může pomoci vyrůst. Může jít právě o využití řešení spojených s kosmickým průmyslem, j</w:t>
      </w:r>
      <w:r w:rsidRPr="00D52C92">
        <w:rPr>
          <w:rFonts w:ascii="Arial" w:eastAsia="Arial" w:hAnsi="Arial" w:cs="Arial"/>
          <w:i/>
          <w:sz w:val="20"/>
          <w:szCs w:val="20"/>
        </w:rPr>
        <w:t>ako jsou zmíněné družicové snímky využitelné nejen v zemědělství, ale i stavebnictví nebo energetice,”</w:t>
      </w:r>
      <w:r w:rsidRPr="00D52C92">
        <w:rPr>
          <w:rFonts w:ascii="Arial" w:eastAsia="Arial" w:hAnsi="Arial" w:cs="Arial"/>
          <w:sz w:val="20"/>
          <w:szCs w:val="20"/>
        </w:rPr>
        <w:t xml:space="preserve"> dodal Patrik Reichl.</w:t>
      </w:r>
    </w:p>
    <w:p w14:paraId="0F5CE8DC" w14:textId="77777777" w:rsidR="007B2A3C" w:rsidRPr="00D52C92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A5DEA7A" w14:textId="77777777" w:rsidR="007B2A3C" w:rsidRPr="00D52C92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52C92">
        <w:rPr>
          <w:rFonts w:ascii="Arial" w:eastAsia="Arial" w:hAnsi="Arial" w:cs="Arial"/>
          <w:sz w:val="20"/>
          <w:szCs w:val="20"/>
        </w:rPr>
        <w:t>Podle Petra Chládka jsou také problémy, se kterými se svět potýká globálně, příležitostí nabídnout řešení. To může být z oblasti oc</w:t>
      </w:r>
      <w:r w:rsidRPr="00D52C92">
        <w:rPr>
          <w:rFonts w:ascii="Arial" w:eastAsia="Arial" w:hAnsi="Arial" w:cs="Arial"/>
          <w:sz w:val="20"/>
          <w:szCs w:val="20"/>
        </w:rPr>
        <w:t>hrany klimatu, řešení sociálních problémů spojených například se stárnutím populace nebo posilováním kyberbezpečnosti</w:t>
      </w:r>
      <w:r w:rsidRPr="00D52C92">
        <w:rPr>
          <w:rFonts w:ascii="Arial" w:eastAsia="Arial" w:hAnsi="Arial" w:cs="Arial"/>
          <w:i/>
          <w:sz w:val="20"/>
          <w:szCs w:val="20"/>
        </w:rPr>
        <w:t xml:space="preserve">. </w:t>
      </w:r>
      <w:r w:rsidRPr="00D52C92">
        <w:rPr>
          <w:rFonts w:ascii="Arial" w:eastAsia="Arial" w:hAnsi="Arial" w:cs="Arial"/>
          <w:i/>
          <w:sz w:val="20"/>
          <w:szCs w:val="20"/>
        </w:rPr>
        <w:t xml:space="preserve">„Pochopitelně to není jednoduché a je k tomu třeba naplnit řadu výchozích předpokladů. Klíčem je například kvalitní vzdělávání, kde máme </w:t>
      </w:r>
      <w:r w:rsidRPr="00D52C92">
        <w:rPr>
          <w:rFonts w:ascii="Arial" w:eastAsia="Arial" w:hAnsi="Arial" w:cs="Arial"/>
          <w:i/>
          <w:sz w:val="20"/>
          <w:szCs w:val="20"/>
        </w:rPr>
        <w:t>výrazné nedostatky. V celosvětovém žebříčku univerzit je mezi pěti sty nejlepšími jen jeden český zástupce. Zaostáváme také v oblasti prestižních ERC grantů – od roku 2007 jsme jich získali přibližně 20. Nizozemí, země podobné velikosti, jich má za stejnou</w:t>
      </w:r>
      <w:r w:rsidRPr="00D52C92">
        <w:rPr>
          <w:rFonts w:ascii="Arial" w:eastAsia="Arial" w:hAnsi="Arial" w:cs="Arial"/>
          <w:i/>
          <w:sz w:val="20"/>
          <w:szCs w:val="20"/>
        </w:rPr>
        <w:t xml:space="preserve"> dobu 440. A i to má důležitý dopad na vznik nových startupů, které nemohou těžit z nových myšlenek,” </w:t>
      </w:r>
      <w:r w:rsidRPr="00D52C92">
        <w:rPr>
          <w:rFonts w:ascii="Arial" w:eastAsia="Arial" w:hAnsi="Arial" w:cs="Arial"/>
          <w:sz w:val="20"/>
          <w:szCs w:val="20"/>
        </w:rPr>
        <w:t>popsal Petr Chládek slabiny přístupu Česka k inovacím.</w:t>
      </w:r>
    </w:p>
    <w:p w14:paraId="1AA9BD0C" w14:textId="625B2755" w:rsidR="007B2A3C" w:rsidRPr="00D52C92" w:rsidRDefault="009E12C0" w:rsidP="00D52C92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52C92">
        <w:rPr>
          <w:rFonts w:ascii="Arial" w:eastAsia="Arial" w:hAnsi="Arial" w:cs="Arial"/>
          <w:sz w:val="20"/>
          <w:szCs w:val="20"/>
        </w:rPr>
        <w:t xml:space="preserve">Situaci však mohou pomoci zlepšit právě inovační centra: </w:t>
      </w:r>
      <w:r w:rsidRPr="00D52C92">
        <w:rPr>
          <w:rFonts w:ascii="Arial" w:eastAsia="Arial" w:hAnsi="Arial" w:cs="Arial"/>
          <w:i/>
          <w:sz w:val="20"/>
          <w:szCs w:val="20"/>
        </w:rPr>
        <w:t>„Našimi programy prošlo za uplynulé dva roky okolo 2,5 tisíce středoškoláků z jižní Moravy, kteří mají ambice podnikat. Oproti době před pár let cítím, že roste chuť mladých přicházet s novými podnik</w:t>
      </w:r>
      <w:r w:rsidRPr="00D52C92">
        <w:rPr>
          <w:rFonts w:ascii="Arial" w:eastAsia="Arial" w:hAnsi="Arial" w:cs="Arial"/>
          <w:i/>
          <w:sz w:val="20"/>
          <w:szCs w:val="20"/>
        </w:rPr>
        <w:t>atelskými nápady. Ví, že díru do světa nemusí udělat hned první nápadem. Pokud se to nepovede s prvním, mohou uspět s některým z dalších,“</w:t>
      </w:r>
      <w:r w:rsidRPr="00D52C92">
        <w:rPr>
          <w:rFonts w:ascii="Arial" w:eastAsia="Arial" w:hAnsi="Arial" w:cs="Arial"/>
          <w:sz w:val="20"/>
          <w:szCs w:val="20"/>
        </w:rPr>
        <w:t xml:space="preserve"> doplnil své zkušenosti s pomocí začínajícím podnikatelům Petr Chládek.</w:t>
      </w:r>
    </w:p>
    <w:p w14:paraId="7CC64468" w14:textId="77777777" w:rsidR="007B2A3C" w:rsidRPr="00D52C92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52C92">
        <w:rPr>
          <w:rFonts w:ascii="Arial" w:eastAsia="Arial" w:hAnsi="Arial" w:cs="Arial"/>
          <w:b/>
          <w:sz w:val="20"/>
          <w:szCs w:val="20"/>
        </w:rPr>
        <w:t>Druhý blok fóra se zaměřil na zkušenosti souk</w:t>
      </w:r>
      <w:r w:rsidRPr="00D52C92">
        <w:rPr>
          <w:rFonts w:ascii="Arial" w:eastAsia="Arial" w:hAnsi="Arial" w:cs="Arial"/>
          <w:b/>
          <w:sz w:val="20"/>
          <w:szCs w:val="20"/>
        </w:rPr>
        <w:t xml:space="preserve">romého kapitálu s podporou startupů </w:t>
      </w:r>
    </w:p>
    <w:p w14:paraId="5D3B3BD2" w14:textId="77777777" w:rsidR="007B2A3C" w:rsidRPr="00D52C92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472D2D0" w14:textId="77777777" w:rsidR="007B2A3C" w:rsidRPr="00D52C92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52C92">
        <w:rPr>
          <w:rFonts w:ascii="Arial" w:eastAsia="Arial" w:hAnsi="Arial" w:cs="Arial"/>
          <w:sz w:val="20"/>
          <w:szCs w:val="20"/>
        </w:rPr>
        <w:t xml:space="preserve">Na úvod představil aktivity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Inven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Capital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Petr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Míkovec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. Tento fond soustředí své investice v moderní energetice. Dnes disponuje 240 miliony EUR, které pochází z Evropské investiční banky a ČEZ. </w:t>
      </w:r>
      <w:r w:rsidRPr="00D52C92">
        <w:rPr>
          <w:rFonts w:ascii="Arial" w:eastAsia="Arial" w:hAnsi="Arial" w:cs="Arial"/>
          <w:i/>
          <w:sz w:val="20"/>
          <w:szCs w:val="20"/>
        </w:rPr>
        <w:t xml:space="preserve">“Naše zaměření je čistá </w:t>
      </w:r>
      <w:r w:rsidRPr="00D52C92">
        <w:rPr>
          <w:rFonts w:ascii="Arial" w:eastAsia="Arial" w:hAnsi="Arial" w:cs="Arial"/>
          <w:i/>
          <w:sz w:val="20"/>
          <w:szCs w:val="20"/>
        </w:rPr>
        <w:t>energetika. Investujeme v Evropě a Izraeli. Jde hlavně o již rozvinuté startupy. Od roku 2014 jsme udělali 13 investic do startupů. Do startupů investujeme od 2 do 30 milionů EUR. Po jejich rozvinutí náš podíl prodáme. Mezi úspěšné exity patří startup zabý</w:t>
      </w:r>
      <w:r w:rsidRPr="00D52C92">
        <w:rPr>
          <w:rFonts w:ascii="Arial" w:eastAsia="Arial" w:hAnsi="Arial" w:cs="Arial"/>
          <w:i/>
          <w:sz w:val="20"/>
          <w:szCs w:val="20"/>
        </w:rPr>
        <w:t xml:space="preserve">vající se bateriemi </w:t>
      </w:r>
      <w:proofErr w:type="spellStart"/>
      <w:r w:rsidRPr="00D52C92">
        <w:rPr>
          <w:rFonts w:ascii="Arial" w:eastAsia="Arial" w:hAnsi="Arial" w:cs="Arial"/>
          <w:i/>
          <w:sz w:val="20"/>
          <w:szCs w:val="20"/>
        </w:rPr>
        <w:t>Sonnen</w:t>
      </w:r>
      <w:proofErr w:type="spellEnd"/>
      <w:r w:rsidRPr="00D52C92">
        <w:rPr>
          <w:rFonts w:ascii="Arial" w:eastAsia="Arial" w:hAnsi="Arial" w:cs="Arial"/>
          <w:i/>
          <w:sz w:val="20"/>
          <w:szCs w:val="20"/>
        </w:rPr>
        <w:t xml:space="preserve"> a izraelská společnost zabývající se </w:t>
      </w:r>
      <w:proofErr w:type="spellStart"/>
      <w:r w:rsidRPr="00D52C92">
        <w:rPr>
          <w:rFonts w:ascii="Arial" w:eastAsia="Arial" w:hAnsi="Arial" w:cs="Arial"/>
          <w:i/>
          <w:sz w:val="20"/>
          <w:szCs w:val="20"/>
        </w:rPr>
        <w:t>kyberbezpečnostní</w:t>
      </w:r>
      <w:proofErr w:type="spellEnd"/>
      <w:r w:rsidRPr="00D52C92">
        <w:rPr>
          <w:rFonts w:ascii="Arial" w:eastAsia="Arial" w:hAnsi="Arial" w:cs="Arial"/>
          <w:i/>
          <w:sz w:val="20"/>
          <w:szCs w:val="20"/>
        </w:rPr>
        <w:t xml:space="preserve"> v kritické infrastruktuře,” </w:t>
      </w:r>
      <w:r w:rsidRPr="00D52C92">
        <w:rPr>
          <w:rFonts w:ascii="Arial" w:eastAsia="Arial" w:hAnsi="Arial" w:cs="Arial"/>
          <w:sz w:val="20"/>
          <w:szCs w:val="20"/>
        </w:rPr>
        <w:t xml:space="preserve">představil Petr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Míkovec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aktivity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Inven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Capital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. Mezi projekty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Inven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Capital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jsou také dva české: topime.cz a Neuron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soundware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>. </w:t>
      </w:r>
    </w:p>
    <w:p w14:paraId="040E4225" w14:textId="77777777" w:rsidR="007B2A3C" w:rsidRPr="00D52C92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20C2AFB" w14:textId="4A362770" w:rsidR="007B2A3C" w:rsidRPr="00D52C92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52C92">
        <w:rPr>
          <w:rFonts w:ascii="Arial" w:eastAsia="Arial" w:hAnsi="Arial" w:cs="Arial"/>
          <w:sz w:val="20"/>
          <w:szCs w:val="20"/>
        </w:rPr>
        <w:t xml:space="preserve">Zuzana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Paulovics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</w:t>
      </w:r>
      <w:r w:rsidRPr="00D52C92">
        <w:rPr>
          <w:rFonts w:ascii="Arial" w:eastAsia="Arial" w:hAnsi="Arial" w:cs="Arial"/>
          <w:sz w:val="20"/>
          <w:szCs w:val="20"/>
        </w:rPr>
        <w:t xml:space="preserve">z ČSOB představila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neinvestorský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program na podporu startupů. Program Start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it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@ČSOB do nových firem neinvestuje, ale vkládá do nich podporu prostřednictvím mentoringu a umí je </w:t>
      </w:r>
      <w:r w:rsidRPr="00D52C92">
        <w:rPr>
          <w:rFonts w:ascii="Arial" w:eastAsia="Arial" w:hAnsi="Arial" w:cs="Arial"/>
          <w:sz w:val="20"/>
          <w:szCs w:val="20"/>
        </w:rPr>
        <w:lastRenderedPageBreak/>
        <w:t>propojit se službami banky. Jde o startupy, které začnou do půl roku prodávat s</w:t>
      </w:r>
      <w:r w:rsidRPr="00D52C92">
        <w:rPr>
          <w:rFonts w:ascii="Arial" w:eastAsia="Arial" w:hAnsi="Arial" w:cs="Arial"/>
          <w:sz w:val="20"/>
          <w:szCs w:val="20"/>
        </w:rPr>
        <w:t xml:space="preserve">vé produkty nebo jsou čerstvě na trhu. </w:t>
      </w:r>
      <w:r w:rsidRPr="00D52C92">
        <w:rPr>
          <w:rFonts w:ascii="Arial" w:eastAsia="Arial" w:hAnsi="Arial" w:cs="Arial"/>
          <w:i/>
          <w:sz w:val="20"/>
          <w:szCs w:val="20"/>
        </w:rPr>
        <w:t>“Během pětiměsíčního programu získají startupy pomoc, jak správně uchopit své podnikání. ČSOB umí také nabídnout pomoc v oblasti medializace nápadů a startupy m</w:t>
      </w:r>
      <w:r w:rsidR="00D52C92">
        <w:rPr>
          <w:rFonts w:ascii="Arial" w:eastAsia="Arial" w:hAnsi="Arial" w:cs="Arial"/>
          <w:i/>
          <w:sz w:val="20"/>
          <w:szCs w:val="20"/>
        </w:rPr>
        <w:t>ohou</w:t>
      </w:r>
      <w:r w:rsidRPr="00D52C92">
        <w:rPr>
          <w:rFonts w:ascii="Arial" w:eastAsia="Arial" w:hAnsi="Arial" w:cs="Arial"/>
          <w:i/>
          <w:sz w:val="20"/>
          <w:szCs w:val="20"/>
        </w:rPr>
        <w:t xml:space="preserve"> využít obchodní kontakty, které </w:t>
      </w:r>
      <w:r w:rsidR="00D52C92">
        <w:rPr>
          <w:rFonts w:ascii="Arial" w:eastAsia="Arial" w:hAnsi="Arial" w:cs="Arial"/>
          <w:i/>
          <w:sz w:val="20"/>
          <w:szCs w:val="20"/>
        </w:rPr>
        <w:t>jim</w:t>
      </w:r>
      <w:r w:rsidRPr="00D52C92">
        <w:rPr>
          <w:rFonts w:ascii="Arial" w:eastAsia="Arial" w:hAnsi="Arial" w:cs="Arial"/>
          <w:i/>
          <w:sz w:val="20"/>
          <w:szCs w:val="20"/>
        </w:rPr>
        <w:t xml:space="preserve"> otevřou dveře mezi</w:t>
      </w:r>
      <w:r w:rsidRPr="00D52C92">
        <w:rPr>
          <w:rFonts w:ascii="Arial" w:eastAsia="Arial" w:hAnsi="Arial" w:cs="Arial"/>
          <w:i/>
          <w:sz w:val="20"/>
          <w:szCs w:val="20"/>
        </w:rPr>
        <w:t xml:space="preserve"> velké klienty banky,”</w:t>
      </w:r>
      <w:r w:rsidRPr="00D52C92">
        <w:rPr>
          <w:rFonts w:ascii="Arial" w:eastAsia="Arial" w:hAnsi="Arial" w:cs="Arial"/>
          <w:sz w:val="20"/>
          <w:szCs w:val="20"/>
        </w:rPr>
        <w:t xml:space="preserve"> uvedla k aktivitám ČSOB v oblasti startupů Zuzana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Paulovics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>.</w:t>
      </w:r>
    </w:p>
    <w:p w14:paraId="17D9B91A" w14:textId="77777777" w:rsidR="007B2A3C" w:rsidRPr="00D52C92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69ECCBA" w14:textId="3126FDE6" w:rsidR="007B2A3C" w:rsidRPr="00D52C92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52C92">
        <w:rPr>
          <w:rFonts w:ascii="Arial" w:eastAsia="Arial" w:hAnsi="Arial" w:cs="Arial"/>
          <w:sz w:val="20"/>
          <w:szCs w:val="20"/>
        </w:rPr>
        <w:t xml:space="preserve">Investice s ohledem na pozitivní dopady představil Petr Vítek, zakladatel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Impact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Hub a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Tilia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Impact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Ventures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. </w:t>
      </w:r>
      <w:r w:rsidRPr="00D52C92">
        <w:rPr>
          <w:rFonts w:ascii="Arial" w:eastAsia="Arial" w:hAnsi="Arial" w:cs="Arial"/>
          <w:i/>
          <w:sz w:val="20"/>
          <w:szCs w:val="20"/>
        </w:rPr>
        <w:t>“Hledáme projekty, které chtějí řešit společenský nebo environmentální problém. Naše očeká</w:t>
      </w:r>
      <w:r w:rsidRPr="00D52C92">
        <w:rPr>
          <w:rFonts w:ascii="Arial" w:eastAsia="Arial" w:hAnsi="Arial" w:cs="Arial"/>
          <w:i/>
          <w:sz w:val="20"/>
          <w:szCs w:val="20"/>
        </w:rPr>
        <w:t>vání výnosů mohou být nižší, protože se současně dívám</w:t>
      </w:r>
      <w:r w:rsidRPr="00D52C92">
        <w:rPr>
          <w:rFonts w:ascii="Arial" w:eastAsia="Arial" w:hAnsi="Arial" w:cs="Arial"/>
          <w:i/>
          <w:sz w:val="20"/>
          <w:szCs w:val="20"/>
        </w:rPr>
        <w:t>e na kritérium dopadů pro společnost. Lehce se tak překrývá s filantropií,”</w:t>
      </w:r>
      <w:r w:rsidRPr="00D52C92">
        <w:rPr>
          <w:rFonts w:ascii="Arial" w:eastAsia="Arial" w:hAnsi="Arial" w:cs="Arial"/>
          <w:sz w:val="20"/>
          <w:szCs w:val="20"/>
        </w:rPr>
        <w:t xml:space="preserve"> představil svůj pohled na investice do udržitelných řešení Petr Vítek.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Tilia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Impact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Ventures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investovala například do startupu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Miwa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>, který se zabývá opakovaně použitelných, chytrýc</w:t>
      </w:r>
      <w:r w:rsidRPr="00D52C92">
        <w:rPr>
          <w:rFonts w:ascii="Arial" w:eastAsia="Arial" w:hAnsi="Arial" w:cs="Arial"/>
          <w:sz w:val="20"/>
          <w:szCs w:val="20"/>
        </w:rPr>
        <w:t>h obalech s cílem minimalizovat množství odpadů.</w:t>
      </w:r>
    </w:p>
    <w:p w14:paraId="6520AA79" w14:textId="77777777" w:rsidR="007B2A3C" w:rsidRPr="00D52C92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138D8EC" w14:textId="77777777" w:rsidR="007B2A3C" w:rsidRPr="00D52C92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52C92">
        <w:rPr>
          <w:rFonts w:ascii="Arial" w:eastAsia="Arial" w:hAnsi="Arial" w:cs="Arial"/>
          <w:sz w:val="20"/>
          <w:szCs w:val="20"/>
        </w:rPr>
        <w:t xml:space="preserve">Karin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Jancyková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, manažerka EIT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Climate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-KIC pak přinesla evropský pohled rozvoje startupových projektů. Za uplynulé desetiletí podpořily právě evropské prostředky, se kterými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Climate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-KIC pracuje, vznik 1600 </w:t>
      </w:r>
      <w:r w:rsidRPr="00D52C92">
        <w:rPr>
          <w:rFonts w:ascii="Arial" w:eastAsia="Arial" w:hAnsi="Arial" w:cs="Arial"/>
          <w:sz w:val="20"/>
          <w:szCs w:val="20"/>
        </w:rPr>
        <w:t xml:space="preserve">startupů, na trh bylo uvedeno 595 nových služeb a produktů a vzniklo 2300 pracovních příležitostí. </w:t>
      </w:r>
      <w:r w:rsidRPr="00D52C92">
        <w:rPr>
          <w:rFonts w:ascii="Arial" w:eastAsia="Arial" w:hAnsi="Arial" w:cs="Arial"/>
          <w:i/>
          <w:sz w:val="20"/>
          <w:szCs w:val="20"/>
        </w:rPr>
        <w:t>“Zaměřujeme se na startupy, inovace i na vzdělávání. V posledních dvou letech jsme však změnili naši strategii. Nejde nám jen o podporu vzniku inovativních p</w:t>
      </w:r>
      <w:r w:rsidRPr="00D52C92">
        <w:rPr>
          <w:rFonts w:ascii="Arial" w:eastAsia="Arial" w:hAnsi="Arial" w:cs="Arial"/>
          <w:i/>
          <w:sz w:val="20"/>
          <w:szCs w:val="20"/>
        </w:rPr>
        <w:t>rojektů, ale promyšlené změny systému. Jde nám o koordinované projekty, kde navazuje jeden na druhý,”</w:t>
      </w:r>
      <w:r w:rsidRPr="00D52C92">
        <w:rPr>
          <w:rFonts w:ascii="Arial" w:eastAsia="Arial" w:hAnsi="Arial" w:cs="Arial"/>
          <w:sz w:val="20"/>
          <w:szCs w:val="20"/>
        </w:rPr>
        <w:t xml:space="preserve"> popsala filozofii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Climate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-KIC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Karyn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Jancyková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>.</w:t>
      </w:r>
    </w:p>
    <w:p w14:paraId="6CE69DF6" w14:textId="77777777" w:rsidR="007B2A3C" w:rsidRPr="00D52C92" w:rsidRDefault="007B2A3C">
      <w:pPr>
        <w:jc w:val="both"/>
        <w:rPr>
          <w:rFonts w:ascii="Arial" w:eastAsia="Arial" w:hAnsi="Arial" w:cs="Arial"/>
          <w:sz w:val="20"/>
          <w:szCs w:val="20"/>
        </w:rPr>
      </w:pPr>
    </w:p>
    <w:p w14:paraId="6646EA77" w14:textId="77777777" w:rsidR="007B2A3C" w:rsidRPr="00D52C92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52C92">
        <w:rPr>
          <w:rFonts w:ascii="Arial" w:eastAsia="Arial" w:hAnsi="Arial" w:cs="Arial"/>
          <w:b/>
          <w:sz w:val="20"/>
          <w:szCs w:val="20"/>
        </w:rPr>
        <w:t>Třetí blok byl debatou inovativních projektů z oblasti udržitelného rozvoje</w:t>
      </w:r>
    </w:p>
    <w:p w14:paraId="499DBA10" w14:textId="77777777" w:rsidR="007B2A3C" w:rsidRPr="00D52C92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2F7C1B1" w14:textId="77777777" w:rsidR="007B2A3C" w:rsidRPr="00D52C92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52C92">
        <w:rPr>
          <w:rFonts w:ascii="Arial" w:eastAsia="Arial" w:hAnsi="Arial" w:cs="Arial"/>
          <w:sz w:val="20"/>
          <w:szCs w:val="20"/>
        </w:rPr>
        <w:t>Kristýna Farkašová, zakladate</w:t>
      </w:r>
      <w:r w:rsidRPr="00D52C92">
        <w:rPr>
          <w:rFonts w:ascii="Arial" w:eastAsia="Arial" w:hAnsi="Arial" w:cs="Arial"/>
          <w:sz w:val="20"/>
          <w:szCs w:val="20"/>
        </w:rPr>
        <w:t xml:space="preserve">lka EBUU, které nabízí řešení snižující ekologickou stopu rodičovství. </w:t>
      </w:r>
      <w:r w:rsidRPr="00D52C92">
        <w:rPr>
          <w:rFonts w:ascii="Arial" w:eastAsia="Arial" w:hAnsi="Arial" w:cs="Arial"/>
          <w:i/>
          <w:sz w:val="20"/>
          <w:szCs w:val="20"/>
        </w:rPr>
        <w:t>“Děti jsou největší znečišťovatelé planety. Díky principům cirkulární ekonomiky umíme ušetřit až 80 procent zdrojů, které jsou pro děti potřeba. Pořádáme workshopy, aby si budoucí rodič</w:t>
      </w:r>
      <w:r w:rsidRPr="00D52C92">
        <w:rPr>
          <w:rFonts w:ascii="Arial" w:eastAsia="Arial" w:hAnsi="Arial" w:cs="Arial"/>
          <w:i/>
          <w:sz w:val="20"/>
          <w:szCs w:val="20"/>
        </w:rPr>
        <w:t>e udělali představu o tom, co je čeká bez vlivu velkých korporací. Nabízíme produkty, které si mohou rodiče pro své děti půjčit nebo koupit. Pokud si je koupí, mohou nám je, až nebudou potřeba, nabídnout k odkupu. Nepotřebné věci nám také mohou lidé darova</w:t>
      </w:r>
      <w:r w:rsidRPr="00D52C92">
        <w:rPr>
          <w:rFonts w:ascii="Arial" w:eastAsia="Arial" w:hAnsi="Arial" w:cs="Arial"/>
          <w:i/>
          <w:sz w:val="20"/>
          <w:szCs w:val="20"/>
        </w:rPr>
        <w:t>t,”</w:t>
      </w:r>
      <w:r w:rsidRPr="00D52C92">
        <w:rPr>
          <w:rFonts w:ascii="Arial" w:eastAsia="Arial" w:hAnsi="Arial" w:cs="Arial"/>
          <w:sz w:val="20"/>
          <w:szCs w:val="20"/>
        </w:rPr>
        <w:t xml:space="preserve"> představila Kristýna Farkašová nabídku první české udržitelné platformy pro těhotné, maminky a jejich děti.</w:t>
      </w:r>
    </w:p>
    <w:p w14:paraId="35CE80E3" w14:textId="77777777" w:rsidR="007B2A3C" w:rsidRPr="00D52C92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335948" w14:textId="262968C4" w:rsidR="007B2A3C" w:rsidRPr="00D52C92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52C92">
        <w:rPr>
          <w:rFonts w:ascii="Arial" w:eastAsia="Arial" w:hAnsi="Arial" w:cs="Arial"/>
          <w:sz w:val="20"/>
          <w:szCs w:val="20"/>
        </w:rPr>
        <w:t xml:space="preserve">Radka Pokorná, ředitelka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Kokozy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o. p. s., která se zabývá ekologií pro města a firmy, představila městské pěstování a kompostování</w:t>
      </w:r>
      <w:r w:rsidRPr="00D52C92">
        <w:rPr>
          <w:rFonts w:ascii="Arial" w:eastAsia="Arial" w:hAnsi="Arial" w:cs="Arial"/>
          <w:i/>
          <w:sz w:val="20"/>
          <w:szCs w:val="20"/>
        </w:rPr>
        <w:t>. “Jde o uzav</w:t>
      </w:r>
      <w:r w:rsidRPr="00D52C92">
        <w:rPr>
          <w:rFonts w:ascii="Arial" w:eastAsia="Arial" w:hAnsi="Arial" w:cs="Arial"/>
          <w:i/>
          <w:sz w:val="20"/>
          <w:szCs w:val="20"/>
        </w:rPr>
        <w:t>řený cyklus jídla ve městě. Organický odpad není odpad, ale zdroj. Snažíme se proto podporovat cirkulární ekonomiku. Bioodpad není složité recyklovat. Stačí na to ruce nebo žížaly,”</w:t>
      </w:r>
      <w:r w:rsidRPr="00D52C92">
        <w:rPr>
          <w:rFonts w:ascii="Arial" w:eastAsia="Arial" w:hAnsi="Arial" w:cs="Arial"/>
          <w:sz w:val="20"/>
          <w:szCs w:val="20"/>
        </w:rPr>
        <w:t xml:space="preserve"> uvedla Radka Pokorná diváky do světa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Kokozy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>. Mezi další směry udržitelného</w:t>
      </w:r>
      <w:r w:rsidRPr="00D52C92">
        <w:rPr>
          <w:rFonts w:ascii="Arial" w:eastAsia="Arial" w:hAnsi="Arial" w:cs="Arial"/>
          <w:sz w:val="20"/>
          <w:szCs w:val="20"/>
        </w:rPr>
        <w:t xml:space="preserve"> rozvoje ve městech pak patří i komunitní zahrady.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Kokoza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nabízí také workshopy, na kterých se mohou lidé naučit používání kompostérů. Nechybí ani nabídka konzultací pro firmy nebo městské části</w:t>
      </w:r>
      <w:r w:rsidRPr="00D52C92">
        <w:rPr>
          <w:rFonts w:ascii="Arial" w:eastAsia="Arial" w:hAnsi="Arial" w:cs="Arial"/>
          <w:sz w:val="20"/>
          <w:szCs w:val="20"/>
        </w:rPr>
        <w:t xml:space="preserve"> tak</w:t>
      </w:r>
      <w:r w:rsidR="007E3490">
        <w:rPr>
          <w:rFonts w:ascii="Arial" w:eastAsia="Arial" w:hAnsi="Arial" w:cs="Arial"/>
          <w:sz w:val="20"/>
          <w:szCs w:val="20"/>
        </w:rPr>
        <w:t>,</w:t>
      </w:r>
      <w:r w:rsidRPr="00D52C92">
        <w:rPr>
          <w:rFonts w:ascii="Arial" w:eastAsia="Arial" w:hAnsi="Arial" w:cs="Arial"/>
          <w:sz w:val="20"/>
          <w:szCs w:val="20"/>
        </w:rPr>
        <w:t xml:space="preserve"> aby se naučili, že třídit bioodpady může být radost. Výs</w:t>
      </w:r>
      <w:r w:rsidRPr="00D52C92">
        <w:rPr>
          <w:rFonts w:ascii="Arial" w:eastAsia="Arial" w:hAnsi="Arial" w:cs="Arial"/>
          <w:sz w:val="20"/>
          <w:szCs w:val="20"/>
        </w:rPr>
        <w:t xml:space="preserve">ledkem partnerství je například vybudování komunitní zahrady ve spolupráci s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Heinekenem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v Praze. Nejde však jen o čistě pražské prostředí. </w:t>
      </w:r>
      <w:r w:rsidRPr="00D52C92">
        <w:rPr>
          <w:rFonts w:ascii="Arial" w:eastAsia="Arial" w:hAnsi="Arial" w:cs="Arial"/>
          <w:i/>
          <w:sz w:val="20"/>
          <w:szCs w:val="20"/>
        </w:rPr>
        <w:t>“Také na malých městech mají zastupitelé zájem o komunitní zahrady. Uvědomují si, že se jim sníží náklady za péči o v</w:t>
      </w:r>
      <w:r w:rsidRPr="00D52C92">
        <w:rPr>
          <w:rFonts w:ascii="Arial" w:eastAsia="Arial" w:hAnsi="Arial" w:cs="Arial"/>
          <w:i/>
          <w:sz w:val="20"/>
          <w:szCs w:val="20"/>
        </w:rPr>
        <w:t>eřejný prostor a mohou do jejich fungování zapojit občany,”</w:t>
      </w:r>
      <w:r w:rsidRPr="00D52C92">
        <w:rPr>
          <w:rFonts w:ascii="Arial" w:eastAsia="Arial" w:hAnsi="Arial" w:cs="Arial"/>
          <w:sz w:val="20"/>
          <w:szCs w:val="20"/>
        </w:rPr>
        <w:t xml:space="preserve"> dodala Radka Pokorná.</w:t>
      </w:r>
    </w:p>
    <w:p w14:paraId="22F510AD" w14:textId="77777777" w:rsidR="007B2A3C" w:rsidRPr="00D52C92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E8D7771" w14:textId="5E3E6715" w:rsidR="007B2A3C" w:rsidRPr="00D52C92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52C92">
        <w:rPr>
          <w:rFonts w:ascii="Arial" w:eastAsia="Arial" w:hAnsi="Arial" w:cs="Arial"/>
          <w:sz w:val="20"/>
          <w:szCs w:val="20"/>
        </w:rPr>
        <w:t xml:space="preserve">Barbora Hašková, ředitelka startupu Ofform3D, představila první české studio, které se zabývá digitální módou: </w:t>
      </w:r>
      <w:r w:rsidRPr="00D52C92">
        <w:rPr>
          <w:rFonts w:ascii="Arial" w:eastAsia="Arial" w:hAnsi="Arial" w:cs="Arial"/>
          <w:i/>
          <w:sz w:val="20"/>
          <w:szCs w:val="20"/>
        </w:rPr>
        <w:t>“Výhodou je úspora času a prostředků. Při běžném procesu se vy</w:t>
      </w:r>
      <w:r w:rsidRPr="00D52C92">
        <w:rPr>
          <w:rFonts w:ascii="Arial" w:eastAsia="Arial" w:hAnsi="Arial" w:cs="Arial"/>
          <w:i/>
          <w:sz w:val="20"/>
          <w:szCs w:val="20"/>
        </w:rPr>
        <w:t>hodí hodně látek. My naopak umíme vše vytvořit v digitální podobě, lze tak prodloužit rukávy nebo vyměnit látku. Dokážeme vizualizovat oblečení</w:t>
      </w:r>
      <w:r w:rsidRPr="00D52C92">
        <w:rPr>
          <w:rFonts w:ascii="Arial" w:eastAsia="Arial" w:hAnsi="Arial" w:cs="Arial"/>
          <w:i/>
          <w:sz w:val="20"/>
          <w:szCs w:val="20"/>
        </w:rPr>
        <w:t xml:space="preserve"> jako kdyby bylo vyfocené.”</w:t>
      </w:r>
      <w:r w:rsidRPr="00D52C92">
        <w:rPr>
          <w:rFonts w:ascii="Arial" w:eastAsia="Arial" w:hAnsi="Arial" w:cs="Arial"/>
          <w:sz w:val="20"/>
          <w:szCs w:val="20"/>
        </w:rPr>
        <w:t xml:space="preserve"> Ekologie v módním průmyslu je zásadní téma. Barbor</w:t>
      </w:r>
      <w:r w:rsidR="007E3490">
        <w:rPr>
          <w:rFonts w:ascii="Arial" w:eastAsia="Arial" w:hAnsi="Arial" w:cs="Arial"/>
          <w:sz w:val="20"/>
          <w:szCs w:val="20"/>
        </w:rPr>
        <w:t>a</w:t>
      </w:r>
      <w:r w:rsidRPr="00D52C92">
        <w:rPr>
          <w:rFonts w:ascii="Arial" w:eastAsia="Arial" w:hAnsi="Arial" w:cs="Arial"/>
          <w:sz w:val="20"/>
          <w:szCs w:val="20"/>
        </w:rPr>
        <w:t xml:space="preserve"> Haškov</w:t>
      </w:r>
      <w:r w:rsidR="007E3490">
        <w:rPr>
          <w:rFonts w:ascii="Arial" w:eastAsia="Arial" w:hAnsi="Arial" w:cs="Arial"/>
          <w:sz w:val="20"/>
          <w:szCs w:val="20"/>
        </w:rPr>
        <w:t>á</w:t>
      </w:r>
      <w:r w:rsidRPr="00D52C92">
        <w:rPr>
          <w:rFonts w:ascii="Arial" w:eastAsia="Arial" w:hAnsi="Arial" w:cs="Arial"/>
          <w:sz w:val="20"/>
          <w:szCs w:val="20"/>
        </w:rPr>
        <w:t xml:space="preserve"> připomněla svou zkušenos</w:t>
      </w:r>
      <w:r w:rsidRPr="00D52C92">
        <w:rPr>
          <w:rFonts w:ascii="Arial" w:eastAsia="Arial" w:hAnsi="Arial" w:cs="Arial"/>
          <w:sz w:val="20"/>
          <w:szCs w:val="20"/>
        </w:rPr>
        <w:t xml:space="preserve">t z vysokoobrátkového oděvního průmyslu, kde skončila řada oblečení vyhozená. Další šetrné možnosti pak akcelerují dopady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koronakrize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>. Podle Barbory Haškové může jít například o virtuální kabinku, která pomůže z pohodlí domova vyzkoušet nové oblečení.</w:t>
      </w:r>
    </w:p>
    <w:p w14:paraId="042C058B" w14:textId="77777777" w:rsidR="007B2A3C" w:rsidRPr="00D52C92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06C087B" w14:textId="0F15CC5B" w:rsidR="007B2A3C" w:rsidRPr="00D52C92" w:rsidRDefault="009E12C0" w:rsidP="00D52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52C92">
        <w:rPr>
          <w:rFonts w:ascii="Arial" w:eastAsia="Arial" w:hAnsi="Arial" w:cs="Arial"/>
          <w:sz w:val="20"/>
          <w:szCs w:val="20"/>
        </w:rPr>
        <w:lastRenderedPageBreak/>
        <w:t>Ull</w:t>
      </w:r>
      <w:r w:rsidRPr="00D52C92">
        <w:rPr>
          <w:rFonts w:ascii="Arial" w:eastAsia="Arial" w:hAnsi="Arial" w:cs="Arial"/>
          <w:sz w:val="20"/>
          <w:szCs w:val="20"/>
        </w:rPr>
        <w:t xml:space="preserve">manna s.r.o je rodinný startup, </w:t>
      </w:r>
      <w:r w:rsidR="007E3490">
        <w:rPr>
          <w:rFonts w:ascii="Arial" w:eastAsia="Arial" w:hAnsi="Arial" w:cs="Arial"/>
          <w:sz w:val="20"/>
          <w:szCs w:val="20"/>
        </w:rPr>
        <w:t xml:space="preserve">který </w:t>
      </w:r>
      <w:r w:rsidRPr="00D52C92">
        <w:rPr>
          <w:rFonts w:ascii="Arial" w:eastAsia="Arial" w:hAnsi="Arial" w:cs="Arial"/>
          <w:sz w:val="20"/>
          <w:szCs w:val="20"/>
        </w:rPr>
        <w:t>představil</w:t>
      </w:r>
      <w:r w:rsidRPr="00D52C92">
        <w:rPr>
          <w:rFonts w:ascii="Arial" w:eastAsia="Arial" w:hAnsi="Arial" w:cs="Arial"/>
          <w:sz w:val="20"/>
          <w:szCs w:val="20"/>
        </w:rPr>
        <w:t xml:space="preserve"> ředitel Martin Ullmann. Cílem řešení je usnadnit produkci potravin. Jedním z přínosů využití řešení od Ullmanna je redukce pesticidů</w:t>
      </w:r>
      <w:r w:rsidRPr="00D52C92">
        <w:rPr>
          <w:rFonts w:ascii="Arial" w:eastAsia="Arial" w:hAnsi="Arial" w:cs="Arial"/>
          <w:i/>
          <w:sz w:val="20"/>
          <w:szCs w:val="20"/>
        </w:rPr>
        <w:t>. “Naším cílem je zajistit pěstování biopotravin na velkých plochách. Spojujem</w:t>
      </w:r>
      <w:r w:rsidRPr="00D52C92">
        <w:rPr>
          <w:rFonts w:ascii="Arial" w:eastAsia="Arial" w:hAnsi="Arial" w:cs="Arial"/>
          <w:i/>
          <w:sz w:val="20"/>
          <w:szCs w:val="20"/>
        </w:rPr>
        <w:t xml:space="preserve">e informační technologie se zemědělstvím. Finta je v tom, že učíme stroje pomocí kamer rozeznat plevel od plodiny. Příští rok budeme testovat náš projekt ve čtyřech </w:t>
      </w:r>
      <w:proofErr w:type="gramStart"/>
      <w:r w:rsidRPr="00D52C92">
        <w:rPr>
          <w:rFonts w:ascii="Arial" w:eastAsia="Arial" w:hAnsi="Arial" w:cs="Arial"/>
          <w:i/>
          <w:sz w:val="20"/>
          <w:szCs w:val="20"/>
        </w:rPr>
        <w:t>zemí</w:t>
      </w:r>
      <w:r w:rsidR="007E3490">
        <w:rPr>
          <w:rFonts w:ascii="Arial" w:eastAsia="Arial" w:hAnsi="Arial" w:cs="Arial"/>
          <w:i/>
          <w:sz w:val="20"/>
          <w:szCs w:val="20"/>
        </w:rPr>
        <w:t xml:space="preserve"> -</w:t>
      </w:r>
      <w:r w:rsidRPr="00D52C92">
        <w:rPr>
          <w:rFonts w:ascii="Arial" w:eastAsia="Arial" w:hAnsi="Arial" w:cs="Arial"/>
          <w:i/>
          <w:sz w:val="20"/>
          <w:szCs w:val="20"/>
        </w:rPr>
        <w:t xml:space="preserve"> například</w:t>
      </w:r>
      <w:proofErr w:type="gramEnd"/>
      <w:r w:rsidRPr="00D52C92">
        <w:rPr>
          <w:rFonts w:ascii="Arial" w:eastAsia="Arial" w:hAnsi="Arial" w:cs="Arial"/>
          <w:i/>
          <w:sz w:val="20"/>
          <w:szCs w:val="20"/>
        </w:rPr>
        <w:t xml:space="preserve"> v Polsku nebo u nás v Česku,”</w:t>
      </w:r>
      <w:r w:rsidRPr="00D52C92">
        <w:rPr>
          <w:rFonts w:ascii="Arial" w:eastAsia="Arial" w:hAnsi="Arial" w:cs="Arial"/>
          <w:sz w:val="20"/>
          <w:szCs w:val="20"/>
        </w:rPr>
        <w:t xml:space="preserve"> uvedl na závěr fóra Martin Ullmann</w:t>
      </w:r>
    </w:p>
    <w:p w14:paraId="7B8E5383" w14:textId="77777777" w:rsidR="007B2A3C" w:rsidRPr="00D52C92" w:rsidRDefault="009E12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52C92">
        <w:rPr>
          <w:rFonts w:ascii="Arial" w:eastAsia="Arial" w:hAnsi="Arial" w:cs="Arial"/>
          <w:sz w:val="20"/>
          <w:szCs w:val="20"/>
        </w:rPr>
        <w:t> </w:t>
      </w:r>
    </w:p>
    <w:p w14:paraId="1E26BA1C" w14:textId="77777777" w:rsidR="007B2A3C" w:rsidRPr="00D52C92" w:rsidRDefault="009E12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52C92">
        <w:rPr>
          <w:rFonts w:ascii="Arial" w:eastAsia="Arial" w:hAnsi="Arial" w:cs="Arial"/>
          <w:sz w:val="20"/>
          <w:szCs w:val="20"/>
        </w:rPr>
        <w:t> </w:t>
      </w:r>
    </w:p>
    <w:p w14:paraId="4EBE7ED7" w14:textId="77777777" w:rsidR="007B2A3C" w:rsidRPr="00D52C92" w:rsidRDefault="009E12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52C92">
        <w:rPr>
          <w:rFonts w:ascii="Arial" w:eastAsia="Arial" w:hAnsi="Arial" w:cs="Arial"/>
          <w:sz w:val="20"/>
          <w:szCs w:val="20"/>
        </w:rPr>
        <w:t xml:space="preserve">Sérii online debat pod značkou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Ekoinovačního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fóra pořádá Svaz moderní energetiky, BIC Brno a Inovační centrum Olomouckého kraje. Generálním partnerem je agentura CzechInvest. Záštitu </w:t>
      </w:r>
      <w:proofErr w:type="spellStart"/>
      <w:r w:rsidRPr="00D52C92">
        <w:rPr>
          <w:rFonts w:ascii="Arial" w:eastAsia="Arial" w:hAnsi="Arial" w:cs="Arial"/>
          <w:sz w:val="20"/>
          <w:szCs w:val="20"/>
        </w:rPr>
        <w:t>Ekoinovačnímu</w:t>
      </w:r>
      <w:proofErr w:type="spellEnd"/>
      <w:r w:rsidRPr="00D52C92">
        <w:rPr>
          <w:rFonts w:ascii="Arial" w:eastAsia="Arial" w:hAnsi="Arial" w:cs="Arial"/>
          <w:sz w:val="20"/>
          <w:szCs w:val="20"/>
        </w:rPr>
        <w:t xml:space="preserve"> fóru udělilo Ministerstvo průmyslu a obchodu, Ministerstvo </w:t>
      </w:r>
      <w:r w:rsidRPr="00D52C92">
        <w:rPr>
          <w:rFonts w:ascii="Arial" w:eastAsia="Arial" w:hAnsi="Arial" w:cs="Arial"/>
          <w:sz w:val="20"/>
          <w:szCs w:val="20"/>
        </w:rPr>
        <w:t>pro místní rozvoj, Olomoucký kraj, Technologická agentura ČR, Technologické centrum AV ČR, Svaz průmyslu a dopravy ČR, Aliance pro energetickou soběstačnost a Solární asociace.</w:t>
      </w:r>
    </w:p>
    <w:p w14:paraId="7D14E08F" w14:textId="77777777" w:rsidR="007B2A3C" w:rsidRPr="00D52C92" w:rsidRDefault="007B2A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4F7C1B7" w14:textId="77777777" w:rsidR="007B2A3C" w:rsidRPr="00D52C92" w:rsidRDefault="009E12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D52C92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Záznam debaty zde: </w:t>
      </w:r>
      <w:hyperlink r:id="rId7">
        <w:r w:rsidRPr="00D52C92">
          <w:rPr>
            <w:rFonts w:ascii="Arial" w:eastAsia="Arial" w:hAnsi="Arial" w:cs="Arial"/>
            <w:b/>
            <w:bCs/>
            <w:color w:val="000000"/>
            <w:sz w:val="20"/>
            <w:szCs w:val="20"/>
            <w:u w:val="single"/>
          </w:rPr>
          <w:t>https://www.ceskenoviny.cz/zpravy/ekoinovacni-forum-finance-pro-nove-napady/1968109</w:t>
        </w:r>
      </w:hyperlink>
    </w:p>
    <w:p w14:paraId="4FCF5562" w14:textId="77777777" w:rsidR="007B2A3C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00B6A84" w14:textId="77777777" w:rsidR="007B2A3C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1022298" w14:textId="77777777" w:rsidR="007B2A3C" w:rsidRDefault="009E12C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right="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Svaz moderní energetiky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sdružuje nejvýznamnější oborové asociace moderní energetiky a spolupracuje s klíčovými univerzitními centry. Díky průřezovému zastoupení expertů umí Svaz nabídnout ucelený pohled na možnosti rozvíjejícího se oboru nové nízkouhlíkové energetiky. Svaz má za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cíl proaktivně vstupovat do české i evropské debaty o možnostech proměny energetiky. Zároveň přináší klíčové impulsy, které zajistí přední pozici ČR v oblasti vývoje a výroby progresivních technologií. Právě k příležitostem, které se v oblasti přechodu na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nízkouhlíkovou energetiku otevírají, chce v Česku vést širokou diskuzi zaměřenou na prosazení opatření, které podpoří samovýrobu elektřiny, rozvoj akumulace energie, posílí možnosti společné výroby elektřiny a tepla, implementaci chytrých sítí, elektromob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ility nebo nových prvků v rámci energetického trhu přicházejících s digitalizací. Více informací na </w:t>
      </w:r>
      <w:hyperlink r:id="rId8">
        <w:r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www.modernienergetika.cz</w:t>
        </w:r>
      </w:hyperlink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</w:p>
    <w:p w14:paraId="39F5F67D" w14:textId="77777777" w:rsidR="007B2A3C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Kontakty:</w:t>
      </w:r>
    </w:p>
    <w:p w14:paraId="2BFDE803" w14:textId="77777777" w:rsidR="007B2A3C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46BA8352" w14:textId="77777777" w:rsidR="007B2A3C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Jana Austová Pikardová</w:t>
      </w:r>
    </w:p>
    <w:p w14:paraId="7C4CBE85" w14:textId="77777777" w:rsidR="007B2A3C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 manažer Svazu moderní energetiky</w:t>
      </w:r>
    </w:p>
    <w:p w14:paraId="2735FD70" w14:textId="77777777" w:rsidR="007B2A3C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+420 724 573 665</w:t>
      </w:r>
    </w:p>
    <w:p w14:paraId="5D4874BF" w14:textId="77777777" w:rsidR="007B2A3C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jana.pikardova@modernienergetika.cz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FB3B308" w14:textId="77777777" w:rsidR="007B2A3C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BE8061B" w14:textId="77777777" w:rsidR="007B2A3C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Martin Sedlák</w:t>
      </w:r>
    </w:p>
    <w:p w14:paraId="3F3F2F99" w14:textId="77777777" w:rsidR="007B2A3C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Programový ředitel Svazu moderní energetiky</w:t>
      </w:r>
    </w:p>
    <w:p w14:paraId="7611C8BC" w14:textId="77777777" w:rsidR="007B2A3C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+ 420 737 128 471</w:t>
      </w:r>
    </w:p>
    <w:p w14:paraId="234ED16E" w14:textId="77777777" w:rsidR="007B2A3C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ma</w:t>
        </w:r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rtin.sedlak@modernienergetika.cz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1C529A0" w14:textId="77777777" w:rsidR="007B2A3C" w:rsidRDefault="009E1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DAAF9A" w14:textId="77777777" w:rsidR="007B2A3C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78F5D92" w14:textId="77777777" w:rsidR="007B2A3C" w:rsidRDefault="007B2A3C">
      <w:pPr>
        <w:rPr>
          <w:rFonts w:ascii="Arial" w:eastAsia="Arial" w:hAnsi="Arial" w:cs="Arial"/>
        </w:rPr>
      </w:pPr>
    </w:p>
    <w:p w14:paraId="72056D79" w14:textId="77777777" w:rsidR="007B2A3C" w:rsidRDefault="007B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45A714" w14:textId="77777777" w:rsidR="007B2A3C" w:rsidRDefault="007B2A3C">
      <w:pPr>
        <w:spacing w:line="240" w:lineRule="auto"/>
        <w:rPr>
          <w:rFonts w:ascii="Arial" w:eastAsia="Arial" w:hAnsi="Arial" w:cs="Arial"/>
        </w:rPr>
      </w:pPr>
    </w:p>
    <w:sectPr w:rsidR="007B2A3C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D9116" w14:textId="77777777" w:rsidR="009E12C0" w:rsidRDefault="009E12C0">
      <w:pPr>
        <w:spacing w:after="0" w:line="240" w:lineRule="auto"/>
      </w:pPr>
      <w:r>
        <w:separator/>
      </w:r>
    </w:p>
  </w:endnote>
  <w:endnote w:type="continuationSeparator" w:id="0">
    <w:p w14:paraId="3941B1FD" w14:textId="77777777" w:rsidR="009E12C0" w:rsidRDefault="009E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ime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EDFC6" w14:textId="77777777" w:rsidR="009E12C0" w:rsidRDefault="009E12C0">
      <w:pPr>
        <w:spacing w:after="0" w:line="240" w:lineRule="auto"/>
      </w:pPr>
      <w:r>
        <w:separator/>
      </w:r>
    </w:p>
  </w:footnote>
  <w:footnote w:type="continuationSeparator" w:id="0">
    <w:p w14:paraId="6E848771" w14:textId="77777777" w:rsidR="009E12C0" w:rsidRDefault="009E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668B" w14:textId="77777777" w:rsidR="007B2A3C" w:rsidRDefault="007B2A3C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color w:val="000000"/>
        <w:sz w:val="14"/>
        <w:szCs w:val="14"/>
      </w:rPr>
    </w:pPr>
  </w:p>
  <w:p w14:paraId="267CB212" w14:textId="77777777" w:rsidR="007B2A3C" w:rsidRDefault="009E12C0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5E97FDE" wp14:editId="29DB361A">
          <wp:simplePos x="0" y="0"/>
          <wp:positionH relativeFrom="column">
            <wp:posOffset>-17778</wp:posOffset>
          </wp:positionH>
          <wp:positionV relativeFrom="paragraph">
            <wp:posOffset>6985</wp:posOffset>
          </wp:positionV>
          <wp:extent cx="1691640" cy="673735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C832A2" w14:textId="77777777" w:rsidR="007B2A3C" w:rsidRDefault="009E12C0">
    <w:pPr>
      <w:tabs>
        <w:tab w:val="left" w:pos="1360"/>
      </w:tabs>
      <w:jc w:val="right"/>
      <w:rPr>
        <w:b/>
      </w:rPr>
    </w:pPr>
    <w:r>
      <w:rPr>
        <w:b/>
      </w:rPr>
      <w:t>Tisková zpráva</w:t>
    </w:r>
  </w:p>
  <w:p w14:paraId="534B3F60" w14:textId="77777777" w:rsidR="007B2A3C" w:rsidRDefault="009E12C0">
    <w:pPr>
      <w:tabs>
        <w:tab w:val="left" w:pos="1360"/>
      </w:tabs>
      <w:jc w:val="right"/>
      <w:rPr>
        <w:sz w:val="18"/>
        <w:szCs w:val="18"/>
      </w:rPr>
    </w:pPr>
    <w:r>
      <w:rPr>
        <w:sz w:val="18"/>
        <w:szCs w:val="18"/>
      </w:rPr>
      <w:tab/>
      <w:t>Svaz moderní energetiky, z. s.</w:t>
    </w:r>
  </w:p>
  <w:p w14:paraId="08CB2D81" w14:textId="77777777" w:rsidR="007B2A3C" w:rsidRDefault="009E12C0">
    <w:pPr>
      <w:tabs>
        <w:tab w:val="left" w:pos="1360"/>
      </w:tabs>
      <w:rPr>
        <w:sz w:val="18"/>
        <w:szCs w:val="18"/>
      </w:rPr>
    </w:pPr>
    <w:r>
      <w:rPr>
        <w:sz w:val="18"/>
        <w:szCs w:val="18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59B73DBD" wp14:editId="65C861A3">
          <wp:simplePos x="0" y="0"/>
          <wp:positionH relativeFrom="column">
            <wp:posOffset>-819148</wp:posOffset>
          </wp:positionH>
          <wp:positionV relativeFrom="paragraph">
            <wp:posOffset>266700</wp:posOffset>
          </wp:positionV>
          <wp:extent cx="7560310" cy="177165"/>
          <wp:effectExtent l="0" t="0" r="0" b="0"/>
          <wp:wrapTopAndBottom distT="0" dist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77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9D695A" w14:textId="77777777" w:rsidR="007B2A3C" w:rsidRDefault="007B2A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3C"/>
    <w:rsid w:val="007B2A3C"/>
    <w:rsid w:val="007E3490"/>
    <w:rsid w:val="009E12C0"/>
    <w:rsid w:val="00B05DA9"/>
    <w:rsid w:val="00D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30A9"/>
  <w15:docId w15:val="{4DD5743B-96CA-4C0D-95CD-3B1E4BBA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DF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45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08B"/>
  </w:style>
  <w:style w:type="paragraph" w:styleId="Zpat">
    <w:name w:val="footer"/>
    <w:basedOn w:val="Normln"/>
    <w:link w:val="Zpat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08B"/>
  </w:style>
  <w:style w:type="paragraph" w:styleId="Textbubliny">
    <w:name w:val="Balloon Text"/>
    <w:basedOn w:val="Normln"/>
    <w:link w:val="TextbublinyChar"/>
    <w:uiPriority w:val="99"/>
    <w:semiHidden/>
    <w:unhideWhenUsed/>
    <w:rsid w:val="000936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6B1"/>
    <w:rPr>
      <w:rFonts w:ascii="Times New Roman" w:hAnsi="Times New Roman" w:cs="Times New Roman"/>
      <w:sz w:val="18"/>
      <w:szCs w:val="18"/>
    </w:rPr>
  </w:style>
  <w:style w:type="paragraph" w:styleId="Zkladntext2">
    <w:name w:val="Body Text 2"/>
    <w:basedOn w:val="Normln"/>
    <w:link w:val="Zkladntext2Char"/>
    <w:rsid w:val="00644377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644377"/>
    <w:rPr>
      <w:rFonts w:ascii="Times New Roman" w:eastAsia="Times New Roman" w:hAnsi="Times New Roman" w:cs="Times New Roman"/>
      <w:b/>
      <w:i/>
      <w:iCs/>
      <w:sz w:val="24"/>
      <w:szCs w:val="28"/>
      <w:lang w:eastAsia="cs-CZ"/>
    </w:rPr>
  </w:style>
  <w:style w:type="paragraph" w:customStyle="1" w:styleId="BasicParagraph">
    <w:name w:val="[Basic Paragraph]"/>
    <w:basedOn w:val="Normln"/>
    <w:qFormat/>
    <w:rsid w:val="00644377"/>
    <w:pPr>
      <w:spacing w:after="0" w:line="288" w:lineRule="auto"/>
      <w:textAlignment w:val="center"/>
    </w:pPr>
    <w:rPr>
      <w:rFonts w:ascii="MinionPro-Regular" w:eastAsia="SimSun" w:hAnsi="MinionPro-Regular" w:cs="Arial"/>
      <w:color w:val="000000"/>
      <w:kern w:val="2"/>
      <w:sz w:val="24"/>
      <w:szCs w:val="24"/>
      <w:lang w:val="en-US" w:eastAsia="zh-CN" w:bidi="hi-IN"/>
    </w:rPr>
  </w:style>
  <w:style w:type="character" w:customStyle="1" w:styleId="A2">
    <w:name w:val="A2"/>
    <w:uiPriority w:val="99"/>
    <w:rsid w:val="007278FB"/>
    <w:rPr>
      <w:rFonts w:cs="Teimer"/>
      <w:color w:val="000000"/>
      <w:sz w:val="16"/>
      <w:szCs w:val="16"/>
    </w:rPr>
  </w:style>
  <w:style w:type="paragraph" w:customStyle="1" w:styleId="Default">
    <w:name w:val="Default"/>
    <w:rsid w:val="00650209"/>
    <w:pPr>
      <w:autoSpaceDE w:val="0"/>
      <w:autoSpaceDN w:val="0"/>
      <w:adjustRightInd w:val="0"/>
      <w:spacing w:after="0" w:line="240" w:lineRule="auto"/>
    </w:pPr>
    <w:rPr>
      <w:rFonts w:ascii="Teimer" w:hAnsi="Teimer" w:cs="Teimer"/>
      <w:color w:val="000000"/>
      <w:sz w:val="24"/>
      <w:szCs w:val="24"/>
    </w:rPr>
  </w:style>
  <w:style w:type="character" w:customStyle="1" w:styleId="bumpedfont15">
    <w:name w:val="bumpedfont15"/>
    <w:basedOn w:val="Standardnpsmoodstavce"/>
    <w:rsid w:val="002F6BF4"/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2F6BF4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14">
    <w:name w:val="s14"/>
    <w:basedOn w:val="Normln"/>
    <w:uiPriority w:val="99"/>
    <w:semiHidden/>
    <w:rsid w:val="002F6B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2F6BF4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s17">
    <w:name w:val="s17"/>
    <w:basedOn w:val="Normln"/>
    <w:uiPriority w:val="99"/>
    <w:semiHidden/>
    <w:rsid w:val="002F6B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2F6BF4"/>
  </w:style>
  <w:style w:type="paragraph" w:styleId="Prosttext">
    <w:name w:val="Plain Text"/>
    <w:basedOn w:val="Normln"/>
    <w:link w:val="ProsttextChar"/>
    <w:uiPriority w:val="99"/>
    <w:unhideWhenUsed/>
    <w:rsid w:val="002F6BF4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F6BF4"/>
    <w:rPr>
      <w:rFonts w:ascii="Calibri" w:hAnsi="Calibri"/>
      <w:szCs w:val="21"/>
    </w:rPr>
  </w:style>
  <w:style w:type="paragraph" w:customStyle="1" w:styleId="s18">
    <w:name w:val="s18"/>
    <w:basedOn w:val="Normln"/>
    <w:uiPriority w:val="99"/>
    <w:semiHidden/>
    <w:rsid w:val="002F6B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6BF4"/>
    <w:rPr>
      <w:color w:val="605E5C"/>
      <w:shd w:val="clear" w:color="auto" w:fill="E1DFDD"/>
    </w:rPr>
  </w:style>
  <w:style w:type="table" w:customStyle="1" w:styleId="TableNormal1">
    <w:name w:val="Table Normal"/>
    <w:rsid w:val="00735725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rnienergeti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skenoviny.cz/zpravy/ekoinovacni-forum-finance-pro-nove-napady/19681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tin.sedlak@modernienergeti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pikardova@modernienergetik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sB2c+XBt3z5bPfxAXRRWgIk1OQ==">AMUW2mW6yyjzFB854r566RCwzD9DYfhkDB9hNWWEItkKmeWGyHClyhuzSW31BlHL0+cc/1V/gqjmDdLUXjqcKOKQv3RflT4mPJkcCN+2AAkJ7uzAldLom/0=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1477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2020-12-15T20:05:00Z</dcterms:created>
  <dcterms:modified xsi:type="dcterms:W3CDTF">2020-12-15T20:05:00Z</dcterms:modified>
</cp:coreProperties>
</file>