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657C" w14:textId="77777777" w:rsidR="00CF485F" w:rsidRDefault="00CF485F" w:rsidP="00B67B0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2079A26" w14:textId="60922169" w:rsidR="00B67B0C" w:rsidRDefault="00B67B0C" w:rsidP="00CF485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67B0C">
        <w:rPr>
          <w:rFonts w:ascii="Arial" w:hAnsi="Arial" w:cs="Arial"/>
          <w:b/>
          <w:sz w:val="26"/>
          <w:szCs w:val="26"/>
          <w:u w:val="single"/>
        </w:rPr>
        <w:t>Po adresné pomoci proti vysokým cenám musí následovat dlouhodobá řešení v boji proti energetické chudobě</w:t>
      </w:r>
    </w:p>
    <w:p w14:paraId="323AD468" w14:textId="77777777" w:rsidR="00CF485F" w:rsidRDefault="00CF485F" w:rsidP="00B67B0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45EFBC85" w14:textId="0BC2260F" w:rsidR="00B67B0C" w:rsidRPr="00B67B0C" w:rsidRDefault="00B67B0C" w:rsidP="00B67B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 5. ledna 2022 - </w:t>
      </w:r>
      <w:r w:rsidRPr="00B67B0C">
        <w:rPr>
          <w:rFonts w:ascii="Arial" w:hAnsi="Arial" w:cs="Arial"/>
          <w:b/>
          <w:bCs/>
          <w:sz w:val="20"/>
          <w:szCs w:val="20"/>
        </w:rPr>
        <w:t>Svaz moderní energetiky a Budovy21 vítají shodu na opatřeních na ochranu domácností dotčených vysokými cenami energie nebo pádem některých dodavatelů elektřiny a plynu. Dnes má tato opatření projednat Vláda ČR. Díky zaměření se na adresnou formu pomoci půjdou veřejné prostředky přímo k postiženým domácnostem. Klíčové však ještě bude, aby stát zvládnul administrativu spojenou s vyplácením dávky. Organizace současně upozorňují, že vláda musí pracovat také na dlouhodobých opatřeních, které definitivně zbaví domácnosti závislosti na fosilních palivech. Právě tato opatření se musí stát symbolem v boji proti energetické chudobě v Česku.</w:t>
      </w:r>
    </w:p>
    <w:p w14:paraId="0083BF42" w14:textId="3F1B8FEB" w:rsidR="00B67B0C" w:rsidRPr="00B67B0C" w:rsidRDefault="00B67B0C" w:rsidP="00B67B0C">
      <w:pPr>
        <w:jc w:val="both"/>
        <w:rPr>
          <w:rFonts w:ascii="Arial" w:hAnsi="Arial" w:cs="Arial"/>
          <w:sz w:val="20"/>
          <w:szCs w:val="20"/>
        </w:rPr>
      </w:pPr>
      <w:r w:rsidRPr="00B67B0C">
        <w:rPr>
          <w:rFonts w:ascii="Arial" w:hAnsi="Arial" w:cs="Arial"/>
          <w:sz w:val="20"/>
          <w:szCs w:val="20"/>
        </w:rPr>
        <w:t>Vládě dnes předložilo Ministerstvo práce a sociálních věcí řešení, které počítá s úpravou normativů pro dávku na bydlení a s úpravou parametrů mimořádné okamžité pomoci. Na pomoc tak dosáhne více žada</w:t>
      </w:r>
      <w:r>
        <w:rPr>
          <w:rFonts w:ascii="Arial" w:hAnsi="Arial" w:cs="Arial"/>
          <w:sz w:val="20"/>
          <w:szCs w:val="20"/>
        </w:rPr>
        <w:t>te</w:t>
      </w:r>
      <w:r w:rsidRPr="00B67B0C">
        <w:rPr>
          <w:rFonts w:ascii="Arial" w:hAnsi="Arial" w:cs="Arial"/>
          <w:sz w:val="20"/>
          <w:szCs w:val="20"/>
        </w:rPr>
        <w:t>lů včetně těch, kteří dosud neměli na tuto sociální pomoc nárok. Jde navíc o adresnou pomoc, takže na rozdíl od návrhů na nulové DPH předchozí vlády budou veřejné prostředky využity s přímým efektem. Změny příslušné legislativy musí po vládě projednat sněmovna a předpokládá se, že se k podpoře dostanou žadatelé od začátku února.</w:t>
      </w:r>
    </w:p>
    <w:p w14:paraId="76CFA13A" w14:textId="62A7A5DA" w:rsidR="00B67B0C" w:rsidRPr="00B67B0C" w:rsidRDefault="00B67B0C" w:rsidP="00B67B0C">
      <w:pPr>
        <w:jc w:val="both"/>
        <w:rPr>
          <w:rFonts w:ascii="Arial" w:hAnsi="Arial" w:cs="Arial"/>
          <w:b/>
          <w:sz w:val="20"/>
          <w:szCs w:val="20"/>
        </w:rPr>
      </w:pPr>
      <w:r w:rsidRPr="00B67B0C">
        <w:rPr>
          <w:rFonts w:ascii="Arial" w:hAnsi="Arial" w:cs="Arial"/>
          <w:b/>
          <w:sz w:val="20"/>
          <w:szCs w:val="20"/>
        </w:rPr>
        <w:t xml:space="preserve">Klíčem </w:t>
      </w:r>
      <w:r w:rsidR="00CA399B">
        <w:rPr>
          <w:rFonts w:ascii="Arial" w:hAnsi="Arial" w:cs="Arial"/>
          <w:b/>
          <w:sz w:val="20"/>
          <w:szCs w:val="20"/>
        </w:rPr>
        <w:t xml:space="preserve">v </w:t>
      </w:r>
      <w:r w:rsidRPr="00B67B0C">
        <w:rPr>
          <w:rFonts w:ascii="Arial" w:hAnsi="Arial" w:cs="Arial"/>
          <w:b/>
          <w:sz w:val="20"/>
          <w:szCs w:val="20"/>
        </w:rPr>
        <w:t>boj</w:t>
      </w:r>
      <w:r w:rsidR="00CA399B">
        <w:rPr>
          <w:rFonts w:ascii="Arial" w:hAnsi="Arial" w:cs="Arial"/>
          <w:b/>
          <w:sz w:val="20"/>
          <w:szCs w:val="20"/>
        </w:rPr>
        <w:t>i</w:t>
      </w:r>
      <w:r w:rsidRPr="00B67B0C">
        <w:rPr>
          <w:rFonts w:ascii="Arial" w:hAnsi="Arial" w:cs="Arial"/>
          <w:b/>
          <w:sz w:val="20"/>
          <w:szCs w:val="20"/>
        </w:rPr>
        <w:t xml:space="preserve"> proti energetické chudobě jsou dlouhodobá opatření</w:t>
      </w:r>
    </w:p>
    <w:p w14:paraId="5C7A213E" w14:textId="7778685B" w:rsidR="00B67B0C" w:rsidRPr="00B67B0C" w:rsidRDefault="00B67B0C" w:rsidP="00B67B0C">
      <w:pPr>
        <w:jc w:val="both"/>
        <w:rPr>
          <w:rFonts w:ascii="Arial" w:hAnsi="Arial" w:cs="Arial"/>
          <w:sz w:val="20"/>
          <w:szCs w:val="20"/>
        </w:rPr>
      </w:pPr>
      <w:r w:rsidRPr="00B67B0C">
        <w:rPr>
          <w:rFonts w:ascii="Arial" w:hAnsi="Arial" w:cs="Arial"/>
          <w:sz w:val="20"/>
          <w:szCs w:val="20"/>
        </w:rPr>
        <w:t>Po vyřešení akutních problémů domácností s pokrytím zvýšených nákladů na energie by se měla vláda zaměřit na rozšíření podpory pro dlouhodobá řešení. Vláda Petra Fialy podle koaliční smlouvy počítá například s rozvojem střešních solárních elektráren, kter</w:t>
      </w:r>
      <w:r w:rsidR="00CA399B">
        <w:rPr>
          <w:rFonts w:ascii="Arial" w:hAnsi="Arial" w:cs="Arial"/>
          <w:sz w:val="20"/>
          <w:szCs w:val="20"/>
        </w:rPr>
        <w:t>é</w:t>
      </w:r>
      <w:r w:rsidRPr="00B67B0C">
        <w:rPr>
          <w:rFonts w:ascii="Arial" w:hAnsi="Arial" w:cs="Arial"/>
          <w:sz w:val="20"/>
          <w:szCs w:val="20"/>
        </w:rPr>
        <w:t xml:space="preserve"> by měly do roku 2025 narůst na 100 tisíc instalací </w:t>
      </w:r>
      <w:r w:rsidR="00CA399B">
        <w:rPr>
          <w:rFonts w:ascii="Arial" w:hAnsi="Arial" w:cs="Arial"/>
          <w:sz w:val="20"/>
          <w:szCs w:val="20"/>
        </w:rPr>
        <w:t xml:space="preserve">i </w:t>
      </w:r>
      <w:r w:rsidRPr="00B67B0C">
        <w:rPr>
          <w:rFonts w:ascii="Arial" w:hAnsi="Arial" w:cs="Arial"/>
          <w:sz w:val="20"/>
          <w:szCs w:val="20"/>
        </w:rPr>
        <w:t>pokračováním programu Nová zelená úsporám pro zajištění úspor energie v</w:t>
      </w:r>
      <w:r w:rsidR="00CA399B">
        <w:rPr>
          <w:rFonts w:ascii="Arial" w:hAnsi="Arial" w:cs="Arial"/>
          <w:sz w:val="20"/>
          <w:szCs w:val="20"/>
        </w:rPr>
        <w:t> </w:t>
      </w:r>
      <w:r w:rsidRPr="00B67B0C">
        <w:rPr>
          <w:rFonts w:ascii="Arial" w:hAnsi="Arial" w:cs="Arial"/>
          <w:sz w:val="20"/>
          <w:szCs w:val="20"/>
        </w:rPr>
        <w:t>domácnostech</w:t>
      </w:r>
      <w:r w:rsidR="00CA399B">
        <w:rPr>
          <w:rFonts w:ascii="Arial" w:hAnsi="Arial" w:cs="Arial"/>
          <w:sz w:val="20"/>
          <w:szCs w:val="20"/>
        </w:rPr>
        <w:t>.</w:t>
      </w:r>
    </w:p>
    <w:p w14:paraId="20DE5D09" w14:textId="7BECAE31" w:rsidR="00B67B0C" w:rsidRPr="00E33F74" w:rsidRDefault="00B67B0C" w:rsidP="00B67B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99B">
        <w:rPr>
          <w:rFonts w:ascii="Arial" w:hAnsi="Arial" w:cs="Arial"/>
          <w:i/>
          <w:iCs/>
          <w:sz w:val="20"/>
          <w:szCs w:val="20"/>
        </w:rPr>
        <w:t>“Stát by měl akcelerovat objem prostředků určených na podporu zvýšení energetické nezávislosti domácností v programu Nová zelená úsporám. Právě projekty místních obnovitelných zdrojů a renovace budov jsou klíčovým nástrojem v boji proti energetické chudobě. Investiční podporu by měly doplnit státem garantované nízkoúročené půjčky, které zajistí, že na tato řešení dosáhnou i domácnost</w:t>
      </w:r>
      <w:r w:rsidR="00CA399B">
        <w:rPr>
          <w:rFonts w:ascii="Arial" w:hAnsi="Arial" w:cs="Arial"/>
          <w:i/>
          <w:iCs/>
          <w:sz w:val="20"/>
          <w:szCs w:val="20"/>
        </w:rPr>
        <w:t>i</w:t>
      </w:r>
      <w:r w:rsidRPr="00CA399B">
        <w:rPr>
          <w:rFonts w:ascii="Arial" w:hAnsi="Arial" w:cs="Arial"/>
          <w:i/>
          <w:iCs/>
          <w:sz w:val="20"/>
          <w:szCs w:val="20"/>
        </w:rPr>
        <w:t>, které nemají potřebný objem prostředků. Ke zvážení je i zavedení investiční složky dávek sociální pomoci, která by pomohla dofinancovat dotaci z programu Nová zelená úsporám. A podpora projektové přípravy doplní spektrum opatření pro zajištění kvality renovací,”</w:t>
      </w:r>
      <w:r w:rsidRPr="00B67B0C">
        <w:rPr>
          <w:rFonts w:ascii="Arial" w:hAnsi="Arial" w:cs="Arial"/>
          <w:sz w:val="20"/>
          <w:szCs w:val="20"/>
        </w:rPr>
        <w:t xml:space="preserve"> říká </w:t>
      </w:r>
      <w:r w:rsidRPr="00CA399B">
        <w:rPr>
          <w:rFonts w:ascii="Arial" w:hAnsi="Arial" w:cs="Arial"/>
          <w:b/>
          <w:bCs/>
          <w:sz w:val="20"/>
          <w:szCs w:val="20"/>
        </w:rPr>
        <w:t>Martin Sedlák, programový ředitel Svazu moderní energetiky.</w:t>
      </w:r>
    </w:p>
    <w:p w14:paraId="0DA3F4B2" w14:textId="745E6004" w:rsidR="00B67B0C" w:rsidRPr="00E33F74" w:rsidRDefault="00B67B0C" w:rsidP="00B67B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7B0C">
        <w:rPr>
          <w:rFonts w:ascii="Arial" w:hAnsi="Arial" w:cs="Arial"/>
          <w:sz w:val="20"/>
          <w:szCs w:val="20"/>
        </w:rPr>
        <w:t>Pokud uspoříme energii, zvýšíme energetickou účinnost a využijeme více domácích obnovitelných zdrojů</w:t>
      </w:r>
      <w:r w:rsidR="00E33F74">
        <w:rPr>
          <w:rFonts w:ascii="Arial" w:hAnsi="Arial" w:cs="Arial"/>
          <w:sz w:val="20"/>
          <w:szCs w:val="20"/>
        </w:rPr>
        <w:t>.</w:t>
      </w:r>
      <w:r w:rsidR="00E33F74" w:rsidRPr="00E33F74">
        <w:rPr>
          <w:rFonts w:ascii="Arial" w:hAnsi="Arial" w:cs="Arial"/>
          <w:sz w:val="20"/>
          <w:szCs w:val="20"/>
        </w:rPr>
        <w:t xml:space="preserve"> </w:t>
      </w:r>
      <w:r w:rsidR="00E33F74">
        <w:rPr>
          <w:rFonts w:ascii="Arial" w:hAnsi="Arial" w:cs="Arial"/>
          <w:sz w:val="20"/>
          <w:szCs w:val="20"/>
        </w:rPr>
        <w:t xml:space="preserve">Díky tomu bude mít na nás </w:t>
      </w:r>
      <w:r w:rsidR="00E33F74" w:rsidRPr="00FB646C">
        <w:rPr>
          <w:rFonts w:ascii="Arial" w:hAnsi="Arial" w:cs="Arial"/>
          <w:sz w:val="20"/>
          <w:szCs w:val="20"/>
        </w:rPr>
        <w:t>růst a volatilita cen energie na světovýc</w:t>
      </w:r>
      <w:r w:rsidR="00E33F74">
        <w:rPr>
          <w:rFonts w:ascii="Arial" w:hAnsi="Arial" w:cs="Arial"/>
          <w:sz w:val="20"/>
          <w:szCs w:val="20"/>
        </w:rPr>
        <w:t>h</w:t>
      </w:r>
      <w:r w:rsidR="00E33F74" w:rsidRPr="00FB646C">
        <w:rPr>
          <w:rFonts w:ascii="Arial" w:hAnsi="Arial" w:cs="Arial"/>
          <w:sz w:val="20"/>
          <w:szCs w:val="20"/>
        </w:rPr>
        <w:t xml:space="preserve"> trzích menší vliv.</w:t>
      </w:r>
      <w:r w:rsidR="00E33F74">
        <w:rPr>
          <w:rFonts w:ascii="Arial" w:hAnsi="Arial" w:cs="Arial"/>
          <w:sz w:val="20"/>
          <w:szCs w:val="20"/>
        </w:rPr>
        <w:t xml:space="preserve"> </w:t>
      </w:r>
      <w:r w:rsidRPr="00E33F74">
        <w:rPr>
          <w:rFonts w:ascii="Arial" w:hAnsi="Arial" w:cs="Arial"/>
          <w:i/>
          <w:iCs/>
          <w:sz w:val="20"/>
          <w:szCs w:val="20"/>
        </w:rPr>
        <w:t xml:space="preserve">“Pokud má domácnost kvalitně zateplený rodinný dům s fotovoltaikou, tak může být rodinná spotřeba energie kolem 5 </w:t>
      </w:r>
      <w:proofErr w:type="spellStart"/>
      <w:r w:rsidRPr="00E33F74">
        <w:rPr>
          <w:rFonts w:ascii="Arial" w:hAnsi="Arial" w:cs="Arial"/>
          <w:i/>
          <w:iCs/>
          <w:sz w:val="20"/>
          <w:szCs w:val="20"/>
        </w:rPr>
        <w:t>MWh</w:t>
      </w:r>
      <w:proofErr w:type="spellEnd"/>
      <w:r w:rsidRPr="00E33F74">
        <w:rPr>
          <w:rFonts w:ascii="Arial" w:hAnsi="Arial" w:cs="Arial"/>
          <w:i/>
          <w:iCs/>
          <w:sz w:val="20"/>
          <w:szCs w:val="20"/>
        </w:rPr>
        <w:t xml:space="preserve"> za rok. Naopak pokud je dům neúsporný, pak je třeba i přes 30 </w:t>
      </w:r>
      <w:proofErr w:type="spellStart"/>
      <w:r w:rsidRPr="00E33F74">
        <w:rPr>
          <w:rFonts w:ascii="Arial" w:hAnsi="Arial" w:cs="Arial"/>
          <w:i/>
          <w:iCs/>
          <w:sz w:val="20"/>
          <w:szCs w:val="20"/>
        </w:rPr>
        <w:t>MWh</w:t>
      </w:r>
      <w:proofErr w:type="spellEnd"/>
      <w:r w:rsidRPr="00E33F74">
        <w:rPr>
          <w:rFonts w:ascii="Arial" w:hAnsi="Arial" w:cs="Arial"/>
          <w:i/>
          <w:iCs/>
          <w:sz w:val="20"/>
          <w:szCs w:val="20"/>
        </w:rPr>
        <w:t xml:space="preserve"> ročně</w:t>
      </w:r>
      <w:r w:rsidR="00E33F74">
        <w:rPr>
          <w:rFonts w:ascii="Arial" w:hAnsi="Arial" w:cs="Arial"/>
          <w:i/>
          <w:iCs/>
          <w:sz w:val="20"/>
          <w:szCs w:val="20"/>
        </w:rPr>
        <w:t>,</w:t>
      </w:r>
      <w:r w:rsidRPr="00E33F74">
        <w:rPr>
          <w:rFonts w:ascii="Arial" w:hAnsi="Arial" w:cs="Arial"/>
          <w:i/>
          <w:iCs/>
          <w:sz w:val="20"/>
          <w:szCs w:val="20"/>
        </w:rPr>
        <w:t xml:space="preserve"> a to při daleko menším komfortu bydlení. Zdražení energie, ať už plynu nebo elektřiny o jeden nebo dva tisíce za megawatthodinu</w:t>
      </w:r>
      <w:r w:rsidR="00E33F74">
        <w:rPr>
          <w:rFonts w:ascii="Arial" w:hAnsi="Arial" w:cs="Arial"/>
          <w:i/>
          <w:iCs/>
          <w:sz w:val="20"/>
          <w:szCs w:val="20"/>
        </w:rPr>
        <w:t>,</w:t>
      </w:r>
      <w:r w:rsidRPr="00E33F74">
        <w:rPr>
          <w:rFonts w:ascii="Arial" w:hAnsi="Arial" w:cs="Arial"/>
          <w:i/>
          <w:iCs/>
          <w:sz w:val="20"/>
          <w:szCs w:val="20"/>
        </w:rPr>
        <w:t xml:space="preserve"> je pro první rodinu dobře zvládnutelné, pro druhou jde o finanční katastrofu,”</w:t>
      </w:r>
      <w:r w:rsidRPr="00B67B0C">
        <w:rPr>
          <w:rFonts w:ascii="Arial" w:hAnsi="Arial" w:cs="Arial"/>
          <w:sz w:val="20"/>
          <w:szCs w:val="20"/>
        </w:rPr>
        <w:t xml:space="preserve"> uvádí konkrétní přínosy zelených řešení </w:t>
      </w:r>
      <w:r w:rsidRPr="00E33F74">
        <w:rPr>
          <w:rFonts w:ascii="Arial" w:hAnsi="Arial" w:cs="Arial"/>
          <w:b/>
          <w:bCs/>
          <w:sz w:val="20"/>
          <w:szCs w:val="20"/>
        </w:rPr>
        <w:t>Petr Holub, konzultant z oblasti energetické účinnosti ze společnosti Budovy21.</w:t>
      </w:r>
    </w:p>
    <w:p w14:paraId="65EEFCA5" w14:textId="77777777" w:rsidR="00B67B0C" w:rsidRPr="00B67B0C" w:rsidRDefault="00B67B0C" w:rsidP="00B67B0C">
      <w:pPr>
        <w:jc w:val="both"/>
        <w:rPr>
          <w:rFonts w:ascii="Arial" w:hAnsi="Arial" w:cs="Arial"/>
          <w:sz w:val="20"/>
          <w:szCs w:val="20"/>
        </w:rPr>
      </w:pPr>
    </w:p>
    <w:p w14:paraId="1C5F37AF" w14:textId="77777777" w:rsidR="00B67B0C" w:rsidRPr="00B67B0C" w:rsidRDefault="00B67B0C" w:rsidP="00B67B0C">
      <w:pPr>
        <w:jc w:val="both"/>
        <w:rPr>
          <w:rFonts w:ascii="Arial" w:hAnsi="Arial" w:cs="Arial"/>
          <w:sz w:val="20"/>
          <w:szCs w:val="20"/>
        </w:rPr>
      </w:pPr>
      <w:r w:rsidRPr="00B67B0C">
        <w:rPr>
          <w:rFonts w:ascii="Arial" w:hAnsi="Arial" w:cs="Arial"/>
          <w:sz w:val="20"/>
          <w:szCs w:val="20"/>
        </w:rPr>
        <w:lastRenderedPageBreak/>
        <w:t xml:space="preserve">Vláda se může inspirovat u našich sousedů: podpora náhrady systémů vytápění na fosilní paliva v rámci řešení cen energie a dekarbonizace je prioritou například rakouské vlády. Od začátku letošního roku mohou nízkopříjmové domácnosti získat až </w:t>
      </w:r>
      <w:hyperlink r:id="rId8">
        <w:proofErr w:type="gramStart"/>
        <w:r w:rsidRPr="00B67B0C">
          <w:rPr>
            <w:rFonts w:ascii="Arial" w:hAnsi="Arial" w:cs="Arial"/>
            <w:color w:val="1155CC"/>
            <w:sz w:val="20"/>
            <w:szCs w:val="20"/>
            <w:u w:val="single"/>
          </w:rPr>
          <w:t>100%</w:t>
        </w:r>
        <w:proofErr w:type="gramEnd"/>
        <w:r w:rsidRPr="00B67B0C">
          <w:rPr>
            <w:rFonts w:ascii="Arial" w:hAnsi="Arial" w:cs="Arial"/>
            <w:color w:val="1155CC"/>
            <w:sz w:val="20"/>
            <w:szCs w:val="20"/>
            <w:u w:val="single"/>
          </w:rPr>
          <w:t xml:space="preserve"> dotaci</w:t>
        </w:r>
      </w:hyperlink>
      <w:r w:rsidRPr="00B67B0C">
        <w:rPr>
          <w:rFonts w:ascii="Arial" w:hAnsi="Arial" w:cs="Arial"/>
          <w:sz w:val="20"/>
          <w:szCs w:val="20"/>
        </w:rPr>
        <w:t xml:space="preserve"> na pořízení kotle na biomasu nebo tepelného čerpadla. V první fázi tak chce Rakousko zajistit změnu vytápění u 70 tisíc sociálně slabých domácností. Polská vláda v rámci programu </w:t>
      </w:r>
      <w:proofErr w:type="spellStart"/>
      <w:r w:rsidRPr="00B67B0C">
        <w:rPr>
          <w:rFonts w:ascii="Arial" w:hAnsi="Arial" w:cs="Arial"/>
          <w:sz w:val="20"/>
          <w:szCs w:val="20"/>
        </w:rPr>
        <w:t>Moj</w:t>
      </w:r>
      <w:proofErr w:type="spellEnd"/>
      <w:r w:rsidRPr="00B67B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B0C">
        <w:rPr>
          <w:rFonts w:ascii="Arial" w:hAnsi="Arial" w:cs="Arial"/>
          <w:sz w:val="20"/>
          <w:szCs w:val="20"/>
        </w:rPr>
        <w:t>prad</w:t>
      </w:r>
      <w:proofErr w:type="spellEnd"/>
      <w:r w:rsidRPr="00B67B0C">
        <w:rPr>
          <w:rFonts w:ascii="Arial" w:hAnsi="Arial" w:cs="Arial"/>
          <w:sz w:val="20"/>
          <w:szCs w:val="20"/>
        </w:rPr>
        <w:t xml:space="preserve"> (Můj proud) podporuje instalace solárních panelů na střechy obytných budov. V roce 2022 začne platit aktualizovaný systém podpory, kde vedle investiční dotace (obdobně jako v české Nové zelené úsporám) může domácnost prodávat přebytečnou elektřinu z fotovoltaiky (net-</w:t>
      </w:r>
      <w:proofErr w:type="spellStart"/>
      <w:r w:rsidRPr="00B67B0C">
        <w:rPr>
          <w:rFonts w:ascii="Arial" w:hAnsi="Arial" w:cs="Arial"/>
          <w:sz w:val="20"/>
          <w:szCs w:val="20"/>
        </w:rPr>
        <w:t>billing</w:t>
      </w:r>
      <w:proofErr w:type="spellEnd"/>
      <w:r w:rsidRPr="00B67B0C">
        <w:rPr>
          <w:rFonts w:ascii="Arial" w:hAnsi="Arial" w:cs="Arial"/>
          <w:sz w:val="20"/>
          <w:szCs w:val="20"/>
        </w:rPr>
        <w:t>) za průměrnou cenu z minulého měsíce na denním trhu. Díky dobře nastaveným podmínkám se očekává, že Polsko brzy dosáhne na 1 milion solárních střech.</w:t>
      </w:r>
    </w:p>
    <w:p w14:paraId="08EF1573" w14:textId="77777777" w:rsidR="00E401CF" w:rsidRDefault="00E401C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168EFA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Svaz moderní energetiky sdružuje nejvýznamnější oborové asociace moderní energetiky i klíčová výzkumná univerzitní centra. Díky průřezovému zastoupení expertů umí Svaz nabídnout ucelený pohled na možnosti rozvíjejícího se oboru nové nízkouhlíkové energetiky. Svaz má za cíl proaktivně vstupovat do české i evropské debaty o možnostech proměny energetiky. Zároveň přináší klíčové impulsy, které zajistí přední pozici ČR v oblasti vývoje a výroby progresivních technologií. Právě k příležitostem, které se v oblasti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digitalizací. Více informací na </w:t>
      </w:r>
      <w:hyperlink r:id="rId9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1778017D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71DDC4C4" w14:textId="77777777" w:rsidR="00E401CF" w:rsidRDefault="00E4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3D2816C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Jana Austová Pikardová</w:t>
      </w:r>
    </w:p>
    <w:p w14:paraId="1DBBED92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manažerka Svazu moderní energetiky</w:t>
      </w:r>
    </w:p>
    <w:p w14:paraId="4D95ABA4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14:paraId="01E695DD" w14:textId="77777777" w:rsidR="00E401CF" w:rsidRDefault="005F6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0">
        <w:r w:rsidR="00DF419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 w:rsidR="00DF419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60FE640" w14:textId="77777777" w:rsidR="00E401CF" w:rsidRDefault="00E4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00EA1D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5D22223B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01881BE0" w14:textId="77777777" w:rsidR="00E401CF" w:rsidRDefault="00DF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5DA2017E" w14:textId="77777777" w:rsidR="00E401CF" w:rsidRDefault="005F6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DF419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 w:rsidR="00DF419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ectPr w:rsidR="00E401CF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1318" w14:textId="77777777" w:rsidR="005F6883" w:rsidRDefault="005F6883">
      <w:pPr>
        <w:spacing w:after="0" w:line="240" w:lineRule="auto"/>
      </w:pPr>
      <w:r>
        <w:separator/>
      </w:r>
    </w:p>
  </w:endnote>
  <w:endnote w:type="continuationSeparator" w:id="0">
    <w:p w14:paraId="46388A46" w14:textId="77777777" w:rsidR="005F6883" w:rsidRDefault="005F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C3DB" w14:textId="77777777" w:rsidR="005F6883" w:rsidRDefault="005F6883">
      <w:pPr>
        <w:spacing w:after="0" w:line="240" w:lineRule="auto"/>
      </w:pPr>
      <w:r>
        <w:separator/>
      </w:r>
    </w:p>
  </w:footnote>
  <w:footnote w:type="continuationSeparator" w:id="0">
    <w:p w14:paraId="4385EC01" w14:textId="77777777" w:rsidR="005F6883" w:rsidRDefault="005F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1EE1" w14:textId="77777777" w:rsidR="00E401CF" w:rsidRDefault="00E401CF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14:paraId="47C685D0" w14:textId="77777777" w:rsidR="00E401CF" w:rsidRDefault="00DF419A">
    <w:pPr>
      <w:pBdr>
        <w:top w:val="nil"/>
        <w:left w:val="nil"/>
        <w:bottom w:val="nil"/>
        <w:right w:val="nil"/>
        <w:between w:val="nil"/>
      </w:pBdr>
      <w:tabs>
        <w:tab w:val="left" w:pos="3360"/>
      </w:tabs>
      <w:spacing w:after="0" w:line="36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10DD5F4" wp14:editId="2AD5C018">
          <wp:simplePos x="0" y="0"/>
          <wp:positionH relativeFrom="column">
            <wp:posOffset>-17777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861F1" w14:textId="77777777" w:rsidR="00E401CF" w:rsidRDefault="00DF419A">
    <w:pPr>
      <w:tabs>
        <w:tab w:val="left" w:pos="1360"/>
      </w:tabs>
      <w:jc w:val="right"/>
      <w:rPr>
        <w:b/>
      </w:rPr>
    </w:pPr>
    <w:r>
      <w:rPr>
        <w:b/>
      </w:rPr>
      <w:t>Tisková zpráva</w:t>
    </w:r>
  </w:p>
  <w:p w14:paraId="2AA22B2D" w14:textId="77777777" w:rsidR="00E401CF" w:rsidRDefault="00DF419A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5371303" wp14:editId="0CE14012">
          <wp:simplePos x="0" y="0"/>
          <wp:positionH relativeFrom="column">
            <wp:posOffset>-819146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5F21E9" w14:textId="77777777" w:rsidR="00E401CF" w:rsidRDefault="00E40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5A30"/>
    <w:multiLevelType w:val="multilevel"/>
    <w:tmpl w:val="3F4A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CF"/>
    <w:rsid w:val="000353DE"/>
    <w:rsid w:val="002F0B16"/>
    <w:rsid w:val="003B3FAB"/>
    <w:rsid w:val="00516927"/>
    <w:rsid w:val="005F6883"/>
    <w:rsid w:val="00622BC9"/>
    <w:rsid w:val="00797132"/>
    <w:rsid w:val="00A242A8"/>
    <w:rsid w:val="00A41DDA"/>
    <w:rsid w:val="00AC2146"/>
    <w:rsid w:val="00AE6E0A"/>
    <w:rsid w:val="00B56983"/>
    <w:rsid w:val="00B67B0C"/>
    <w:rsid w:val="00B81E95"/>
    <w:rsid w:val="00C01031"/>
    <w:rsid w:val="00C175F2"/>
    <w:rsid w:val="00C408A7"/>
    <w:rsid w:val="00C70B46"/>
    <w:rsid w:val="00CA399B"/>
    <w:rsid w:val="00CF485F"/>
    <w:rsid w:val="00D757BB"/>
    <w:rsid w:val="00DF419A"/>
    <w:rsid w:val="00E33F74"/>
    <w:rsid w:val="00E401CF"/>
    <w:rsid w:val="00F0126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0B07"/>
  <w15:docId w15:val="{ACC54E16-F5C1-43C0-A382-D95DEBD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52D2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BA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3BA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Normln"/>
    <w:rsid w:val="00333D3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1">
    <w:name w:val="s1"/>
    <w:basedOn w:val="Standardnpsmoodstavce"/>
    <w:rsid w:val="00333D36"/>
  </w:style>
  <w:style w:type="character" w:customStyle="1" w:styleId="s2">
    <w:name w:val="s2"/>
    <w:basedOn w:val="Standardnpsmoodstavce"/>
    <w:rsid w:val="00333D36"/>
  </w:style>
  <w:style w:type="character" w:styleId="Sledovanodkaz">
    <w:name w:val="FollowedHyperlink"/>
    <w:basedOn w:val="Standardnpsmoodstavce"/>
    <w:uiPriority w:val="99"/>
    <w:semiHidden/>
    <w:unhideWhenUsed/>
    <w:rsid w:val="000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foerderung.at/index.php?id=8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sedlak@modernienergeti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.pikardova@modernienerg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rnienergeti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HqtlPBkznW26GOWHhuLOUcN+A==">AMUW2mVnPYltjv3NWBciaIeuqY9SdTS0r+LanseWbEuKMTTvLk/HTw/Shpd+TBZ1O133odRP8BQAJAKk7uUQBo4dvuFj97ZjT1epEeqZI2JUmo9oZRFrHTq/lvHwLkSq6v8oWfqqSc9siNKwgBj4Oc/3dvtEi11D6FPfuiOhNySu6nDTVxJYNJzFlzwJ6f9vFDvybXM6pCiN5fKvPatCGe90vyT7vQ3NHK31Kyqm3YO5TXRMMqGJh4gQ8Uh9aL+ptAdfKwzPbwpv7VwKDiskvr/B9tMvbxAtRlWXZuy9sdV41Vci4U+4r7onfziwAyOYexl+NVEi2xV2WbzhDzljhFsdrVvHQkjdORiRyCZkX4oK+zPuwYfJn6r0/n1vhvFp3S0Z0gEgrIvKZuWNicStTAI12NnoB91QLc9t9q/7ADxNcn88X63xLFgf+HWUL0jaXu5/HBdylGzL1YEFyApbWpuwwm/C/M++AmCdNMs0hOHkbTzIS7ZHbDhUdMSJG0B5uEENiSfGDm9HNEE3yftWIU5xGXvQdaUaTJqQOyGp/yn7a+T+8rLrABMvy1jHcHcMbiocUDjV5Zy6oElxLhHyVbBpD66Rk+RnEfjvnVTN0TNW9ruejKu90XcTj8MnAZ/z4HIEV9EO4K8IbExWjcjwaqV+Yi/fq1p48dXUuVLlM2Lk0Fay7J9/MmGz1um2ES6JuE5cuYMUvMOY9u6AKzNq0NtaKavNvsJxbTZ6U+/NtPoxMx9VRtiqpKfeFClk4jG9U8wg7wEp0LGJGeUItviFoMLM3eJaipaHsh/zlpvBPw0s3eaGNAaQp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2022-01-05T11:03:00Z</dcterms:created>
  <dcterms:modified xsi:type="dcterms:W3CDTF">2022-01-05T11:11:00Z</dcterms:modified>
</cp:coreProperties>
</file>