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CC968" w14:textId="77777777" w:rsidR="00281A0C" w:rsidRDefault="00281A0C">
      <w:pPr>
        <w:jc w:val="center"/>
        <w:rPr>
          <w:rFonts w:ascii="Arial" w:eastAsia="Arial" w:hAnsi="Arial" w:cs="Arial"/>
          <w:b/>
          <w:sz w:val="26"/>
          <w:szCs w:val="26"/>
          <w:u w:val="single"/>
        </w:rPr>
      </w:pPr>
    </w:p>
    <w:p w14:paraId="76273FCB" w14:textId="77777777" w:rsidR="00281A0C" w:rsidRDefault="002313DD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Nový </w:t>
      </w:r>
      <w:proofErr w:type="spellStart"/>
      <w:r>
        <w:rPr>
          <w:rFonts w:ascii="Arial" w:eastAsia="Arial" w:hAnsi="Arial" w:cs="Arial"/>
          <w:b/>
          <w:sz w:val="24"/>
          <w:szCs w:val="24"/>
          <w:u w:val="single"/>
        </w:rPr>
        <w:t>podcast</w:t>
      </w:r>
      <w:proofErr w:type="spellEnd"/>
      <w:r>
        <w:rPr>
          <w:rFonts w:ascii="Arial" w:eastAsia="Arial" w:hAnsi="Arial" w:cs="Arial"/>
          <w:b/>
          <w:sz w:val="24"/>
          <w:szCs w:val="24"/>
          <w:u w:val="single"/>
        </w:rPr>
        <w:t xml:space="preserve"> Pod proudem představuje první díl </w:t>
      </w:r>
      <w:r>
        <w:rPr>
          <w:rFonts w:ascii="Arial" w:eastAsia="Arial" w:hAnsi="Arial" w:cs="Arial"/>
          <w:b/>
          <w:sz w:val="24"/>
          <w:szCs w:val="24"/>
          <w:u w:val="single"/>
        </w:rPr>
        <w:br/>
        <w:t xml:space="preserve">na téma: Green </w:t>
      </w:r>
      <w:proofErr w:type="spellStart"/>
      <w:r>
        <w:rPr>
          <w:rFonts w:ascii="Arial" w:eastAsia="Arial" w:hAnsi="Arial" w:cs="Arial"/>
          <w:b/>
          <w:sz w:val="24"/>
          <w:szCs w:val="24"/>
          <w:u w:val="single"/>
        </w:rPr>
        <w:t>Deal</w:t>
      </w:r>
      <w:proofErr w:type="spellEnd"/>
      <w:r>
        <w:rPr>
          <w:rFonts w:ascii="Arial" w:eastAsia="Arial" w:hAnsi="Arial" w:cs="Arial"/>
          <w:b/>
          <w:sz w:val="24"/>
          <w:szCs w:val="24"/>
          <w:u w:val="single"/>
        </w:rPr>
        <w:t xml:space="preserve"> jako obrana Evropy</w:t>
      </w:r>
    </w:p>
    <w:p w14:paraId="5AC7449B" w14:textId="77777777" w:rsidR="00281A0C" w:rsidRDefault="00281A0C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299FE3DF" w14:textId="77777777" w:rsidR="00281A0C" w:rsidRDefault="002313DD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Praha 3. května 2022 - </w:t>
      </w:r>
      <w:r>
        <w:rPr>
          <w:rFonts w:ascii="Arial" w:eastAsia="Arial" w:hAnsi="Arial" w:cs="Arial"/>
          <w:b/>
          <w:sz w:val="20"/>
          <w:szCs w:val="20"/>
        </w:rPr>
        <w:t xml:space="preserve">Green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Deal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je mrtvý, zaznívalo v prvních dnech po ruském útoku na Ukrajinu. Teď je ale jasné, že opak je pravdou. Politici napříč Evropou se shodují, že právě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Zelená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dohoda je cesta, jak se zbavit závislosti na ruských fosilních palivech a je třeba ho uryc</w:t>
      </w:r>
      <w:r>
        <w:rPr>
          <w:rFonts w:ascii="Arial" w:eastAsia="Arial" w:hAnsi="Arial" w:cs="Arial"/>
          <w:b/>
          <w:sz w:val="20"/>
          <w:szCs w:val="20"/>
        </w:rPr>
        <w:t xml:space="preserve">hlit. V první díle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podcastu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Pod Proudem, který připravuje Svaz moderní energetiky s Aliancí pro energetickou soběstačnost a za podpory obnovitelne.cz, o tom debatovali Martin Sedlák, programový ředitel Svazu moderní energetiky a Luděk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Niedermayer</w:t>
      </w:r>
      <w:proofErr w:type="spellEnd"/>
      <w:r>
        <w:rPr>
          <w:rFonts w:ascii="Arial" w:eastAsia="Arial" w:hAnsi="Arial" w:cs="Arial"/>
          <w:b/>
          <w:sz w:val="20"/>
          <w:szCs w:val="20"/>
        </w:rPr>
        <w:t>, europosl</w:t>
      </w:r>
      <w:r>
        <w:rPr>
          <w:rFonts w:ascii="Arial" w:eastAsia="Arial" w:hAnsi="Arial" w:cs="Arial"/>
          <w:b/>
          <w:sz w:val="20"/>
          <w:szCs w:val="20"/>
        </w:rPr>
        <w:t xml:space="preserve">anec za TOP 09. </w:t>
      </w:r>
    </w:p>
    <w:p w14:paraId="75F5BB9F" w14:textId="77777777" w:rsidR="00281A0C" w:rsidRDefault="002313D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Evropa potřebuje výrazně a rychle posílit podíl energie z obnovitelných zdrojů a snížit výrazně spotřebu fosilních paliv, aby se co nejrychleji zbavila nutnosti nakupovat ropu a zemní plyn v Rusku. Zejména u zemního plynu je Evropa na vých</w:t>
      </w:r>
      <w:r>
        <w:rPr>
          <w:rFonts w:ascii="Arial" w:eastAsia="Arial" w:hAnsi="Arial" w:cs="Arial"/>
          <w:sz w:val="20"/>
          <w:szCs w:val="20"/>
        </w:rPr>
        <w:t>odních dodávkách z velké části závislá a jejich zastavení by pocítily země především ve střední a východní Evropě, mezi nimi i Česká republika.</w:t>
      </w:r>
    </w:p>
    <w:p w14:paraId="6F2BCC41" w14:textId="77777777" w:rsidR="00281A0C" w:rsidRDefault="002313D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Česká vláda proto musí chystat scénáře, jak závislost na ruských dodávkách co nejdříve snížit, a jak pokrýt příp</w:t>
      </w:r>
      <w:r>
        <w:rPr>
          <w:rFonts w:ascii="Arial" w:eastAsia="Arial" w:hAnsi="Arial" w:cs="Arial"/>
          <w:sz w:val="20"/>
          <w:szCs w:val="20"/>
        </w:rPr>
        <w:t xml:space="preserve">adné výpadky dodávek. Klíčovou garancí by měla být podle europoslance Luďka </w:t>
      </w:r>
      <w:proofErr w:type="spellStart"/>
      <w:r>
        <w:rPr>
          <w:rFonts w:ascii="Arial" w:eastAsia="Arial" w:hAnsi="Arial" w:cs="Arial"/>
          <w:sz w:val="20"/>
          <w:szCs w:val="20"/>
        </w:rPr>
        <w:t>Niedermayera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evropská energetická unie, která by měla zajistit, že žádná evropská země nezůstane zcela bez potřebných surovin. Česko také musí zrychlit budování fotovoltaických ele</w:t>
      </w:r>
      <w:r>
        <w:rPr>
          <w:rFonts w:ascii="Arial" w:eastAsia="Arial" w:hAnsi="Arial" w:cs="Arial"/>
          <w:sz w:val="20"/>
          <w:szCs w:val="20"/>
        </w:rPr>
        <w:t>ktráren a dalších zdrojů energie, soustředit se na úspory energie a motivovat byznys i domácnosti, aby se co nejvíce zapojily.</w:t>
      </w:r>
    </w:p>
    <w:p w14:paraId="7E47BF70" w14:textId="77777777" w:rsidR="00281A0C" w:rsidRDefault="002313D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Zelená dohoda bude klíčovou agendou i pro české předsednictví Evropské unii, které startuje 1. července. Na programu bude předevš</w:t>
      </w:r>
      <w:r>
        <w:rPr>
          <w:rFonts w:ascii="Arial" w:eastAsia="Arial" w:hAnsi="Arial" w:cs="Arial"/>
          <w:sz w:val="20"/>
          <w:szCs w:val="20"/>
        </w:rPr>
        <w:t xml:space="preserve">ím projednávání a schvalování závazků z dohody Fit </w:t>
      </w:r>
      <w:proofErr w:type="spellStart"/>
      <w:r>
        <w:rPr>
          <w:rFonts w:ascii="Arial" w:eastAsia="Arial" w:hAnsi="Arial" w:cs="Arial"/>
          <w:sz w:val="20"/>
          <w:szCs w:val="20"/>
        </w:rPr>
        <w:t>for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55 a jednání o jeho případných změnách. Jak může svoji energetickou soběstačnost posílit Česko? Jak transformovat energetiku bez dramatických sociálních dopadů? A jak by mělo Green </w:t>
      </w:r>
      <w:proofErr w:type="spellStart"/>
      <w:r>
        <w:rPr>
          <w:rFonts w:ascii="Arial" w:eastAsia="Arial" w:hAnsi="Arial" w:cs="Arial"/>
          <w:sz w:val="20"/>
          <w:szCs w:val="20"/>
        </w:rPr>
        <w:t>Deal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pojmout Česko b</w:t>
      </w:r>
      <w:r>
        <w:rPr>
          <w:rFonts w:ascii="Arial" w:eastAsia="Arial" w:hAnsi="Arial" w:cs="Arial"/>
          <w:sz w:val="20"/>
          <w:szCs w:val="20"/>
        </w:rPr>
        <w:t xml:space="preserve">ěhem předsednictví EU? Poslechněte si nový </w:t>
      </w:r>
      <w:proofErr w:type="spellStart"/>
      <w:r>
        <w:rPr>
          <w:rFonts w:ascii="Arial" w:eastAsia="Arial" w:hAnsi="Arial" w:cs="Arial"/>
          <w:sz w:val="20"/>
          <w:szCs w:val="20"/>
        </w:rPr>
        <w:t>podcast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Pod Proudem, který pro vás připravuje Svaz moderní energetiky s Aliancí pro energetickou soběstačnost. V dalším díle, který bude online v polovině května, se můžete těšit na rozhovor s Kamilem Čermák, před</w:t>
      </w:r>
      <w:r>
        <w:rPr>
          <w:rFonts w:ascii="Arial" w:eastAsia="Arial" w:hAnsi="Arial" w:cs="Arial"/>
          <w:sz w:val="20"/>
          <w:szCs w:val="20"/>
        </w:rPr>
        <w:t xml:space="preserve">sedou představenstva a generálním ředitelem ČEZ ESCO a Martinem </w:t>
      </w:r>
      <w:proofErr w:type="spellStart"/>
      <w:r>
        <w:rPr>
          <w:rFonts w:ascii="Arial" w:eastAsia="Arial" w:hAnsi="Arial" w:cs="Arial"/>
          <w:sz w:val="20"/>
          <w:szCs w:val="20"/>
        </w:rPr>
        <w:t>Hausenblasem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spolumajitelem společnosti Adler. </w:t>
      </w:r>
    </w:p>
    <w:p w14:paraId="21882633" w14:textId="77777777" w:rsidR="00281A0C" w:rsidRDefault="002313DD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Pod proudem najdete v </w:t>
      </w:r>
      <w:proofErr w:type="spellStart"/>
      <w:r>
        <w:rPr>
          <w:rFonts w:ascii="Arial" w:eastAsia="Arial" w:hAnsi="Arial" w:cs="Arial"/>
          <w:sz w:val="20"/>
          <w:szCs w:val="20"/>
        </w:rPr>
        <w:t>podcastových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aplikacích: </w:t>
      </w:r>
      <w:hyperlink r:id="rId7">
        <w:r>
          <w:rPr>
            <w:rFonts w:ascii="Arial" w:eastAsia="Arial" w:hAnsi="Arial" w:cs="Arial"/>
            <w:color w:val="00A7E7"/>
            <w:sz w:val="20"/>
            <w:szCs w:val="20"/>
            <w:u w:val="single"/>
          </w:rPr>
          <w:t>SPOTIFY</w:t>
        </w:r>
      </w:hyperlink>
      <w:r>
        <w:rPr>
          <w:rFonts w:ascii="Arial" w:eastAsia="Arial" w:hAnsi="Arial" w:cs="Arial"/>
          <w:sz w:val="20"/>
          <w:szCs w:val="20"/>
        </w:rPr>
        <w:t> / </w:t>
      </w:r>
      <w:hyperlink r:id="rId8">
        <w:r>
          <w:rPr>
            <w:rFonts w:ascii="Arial" w:eastAsia="Arial" w:hAnsi="Arial" w:cs="Arial"/>
            <w:color w:val="00A7E7"/>
            <w:sz w:val="20"/>
            <w:szCs w:val="20"/>
            <w:u w:val="single"/>
          </w:rPr>
          <w:t>APPLE</w:t>
        </w:r>
      </w:hyperlink>
      <w:r>
        <w:rPr>
          <w:rFonts w:ascii="Arial" w:eastAsia="Arial" w:hAnsi="Arial" w:cs="Arial"/>
          <w:sz w:val="20"/>
          <w:szCs w:val="20"/>
        </w:rPr>
        <w:t> / </w:t>
      </w:r>
      <w:hyperlink r:id="rId9">
        <w:r>
          <w:rPr>
            <w:rFonts w:ascii="Arial" w:eastAsia="Arial" w:hAnsi="Arial" w:cs="Arial"/>
            <w:color w:val="00A7E7"/>
            <w:sz w:val="20"/>
            <w:szCs w:val="20"/>
            <w:u w:val="single"/>
          </w:rPr>
          <w:t>GOOGLE</w:t>
        </w:r>
      </w:hyperlink>
      <w:r>
        <w:rPr>
          <w:rFonts w:ascii="Tahoma" w:eastAsia="Tahoma" w:hAnsi="Tahoma" w:cs="Tahoma"/>
          <w:sz w:val="20"/>
          <w:szCs w:val="20"/>
        </w:rPr>
        <w:t>﻿</w:t>
      </w:r>
    </w:p>
    <w:p w14:paraId="7F2E2566" w14:textId="6A8BDA5E" w:rsidR="00281A0C" w:rsidRDefault="002313D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Téma energetick</w:t>
      </w:r>
      <w:r w:rsidR="00AE04B6"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sz w:val="20"/>
          <w:szCs w:val="20"/>
        </w:rPr>
        <w:t xml:space="preserve"> svobody Svaz moderní energetiky ve spolupráci s dalšími asociacemi zpracoval do podoby společné výzvy </w:t>
      </w:r>
      <w:hyperlink r:id="rId10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EnergetickaSvoboda.CZ</w:t>
        </w:r>
      </w:hyperlink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Iniciativa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navrhuje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12 impulsů, kterými lze urychlit renovaci budov, výrobu domácího zeleného plynu, osazení střech solárními panely či usnadnit rozvoj větších projektů obnovitelných zdrojů energie, mezi nimi i </w:t>
      </w:r>
      <w:proofErr w:type="spellStart"/>
      <w:r>
        <w:rPr>
          <w:rFonts w:ascii="Arial" w:eastAsia="Arial" w:hAnsi="Arial" w:cs="Arial"/>
          <w:sz w:val="20"/>
          <w:szCs w:val="20"/>
        </w:rPr>
        <w:t>agrivoltaiky</w:t>
      </w:r>
      <w:proofErr w:type="spellEnd"/>
      <w:r>
        <w:rPr>
          <w:rFonts w:ascii="Arial" w:eastAsia="Arial" w:hAnsi="Arial" w:cs="Arial"/>
          <w:sz w:val="20"/>
          <w:szCs w:val="20"/>
        </w:rPr>
        <w:t>. Druhá č</w:t>
      </w:r>
      <w:r>
        <w:rPr>
          <w:rFonts w:ascii="Arial" w:eastAsia="Arial" w:hAnsi="Arial" w:cs="Arial"/>
          <w:sz w:val="20"/>
          <w:szCs w:val="20"/>
        </w:rPr>
        <w:t xml:space="preserve">ást výzvy pak míří přímo k domácnostem, firmám a obcím. Již se současnými možnostmi se může každý zamyslet, co lze udělat pro zlepšení jeho energetické bezpečnosti. </w:t>
      </w:r>
    </w:p>
    <w:p w14:paraId="285DC712" w14:textId="77777777" w:rsidR="00281A0C" w:rsidRDefault="00281A0C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0AAD1AF" w14:textId="77777777" w:rsidR="00281A0C" w:rsidRDefault="002313DD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right="60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Svaz moderní energetiky sdružuje nejvýznamnější oborové asociace moderní energetiky i klí</w:t>
      </w:r>
      <w:r>
        <w:rPr>
          <w:rFonts w:ascii="Arial" w:eastAsia="Arial" w:hAnsi="Arial" w:cs="Arial"/>
          <w:i/>
          <w:color w:val="000000"/>
          <w:sz w:val="20"/>
          <w:szCs w:val="20"/>
        </w:rPr>
        <w:t>čová výzkumná univerzitní centra. Díky průřezovému zastoupení expertů umí Svaz nabídnout ucelený pohled na možnosti rozvíjejícího se oboru nové nízkouhlíkové energetiky. Svaz má za cíl proaktivně vstupovat do české i evropské debaty o možnostech proměny en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ergetiky. Zároveň přináší klíčové impulsy, které zajistí přední pozici ČR v oblasti vývoje a výroby progresivních technologií. Právě k </w:t>
      </w:r>
      <w:r>
        <w:rPr>
          <w:rFonts w:ascii="Arial" w:eastAsia="Arial" w:hAnsi="Arial" w:cs="Arial"/>
          <w:i/>
          <w:color w:val="000000"/>
          <w:sz w:val="20"/>
          <w:szCs w:val="20"/>
        </w:rPr>
        <w:lastRenderedPageBreak/>
        <w:t>příležitostem, které se v oblasti přechodu na nízkouhlíkovou energetiku otevírají, chce v Česku vést širokou diskuzi zamě</w:t>
      </w:r>
      <w:r>
        <w:rPr>
          <w:rFonts w:ascii="Arial" w:eastAsia="Arial" w:hAnsi="Arial" w:cs="Arial"/>
          <w:i/>
          <w:color w:val="000000"/>
          <w:sz w:val="20"/>
          <w:szCs w:val="20"/>
        </w:rPr>
        <w:t>řenou na prosazení opatření, které podpoří samovýrobu elektřiny, rozvoj akumulace energie, posílí možnosti společné výroby elektřiny a tepla, implementaci chytrých sítí, elektromobility nebo nových prvků v rámci energetického trhu přicházejících s digitali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zací. Více informací na </w:t>
      </w:r>
      <w:hyperlink r:id="rId11">
        <w:r>
          <w:rPr>
            <w:rFonts w:ascii="Arial" w:eastAsia="Arial" w:hAnsi="Arial" w:cs="Arial"/>
            <w:i/>
            <w:color w:val="0000FF"/>
            <w:sz w:val="20"/>
            <w:szCs w:val="20"/>
            <w:u w:val="single"/>
          </w:rPr>
          <w:t>www.modernienergetika.cz</w:t>
        </w:r>
      </w:hyperlink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. </w:t>
      </w:r>
    </w:p>
    <w:p w14:paraId="243AFFBE" w14:textId="77777777" w:rsidR="00281A0C" w:rsidRDefault="002313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Kontakty:</w:t>
      </w:r>
    </w:p>
    <w:p w14:paraId="0671D559" w14:textId="77777777" w:rsidR="00281A0C" w:rsidRDefault="00281A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58126915" w14:textId="77777777" w:rsidR="00281A0C" w:rsidRDefault="002313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Jana Austová Pikardová</w:t>
      </w:r>
    </w:p>
    <w:p w14:paraId="55563BD8" w14:textId="77777777" w:rsidR="00281A0C" w:rsidRDefault="002313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 manažerka Svazu moderní energetiky</w:t>
      </w:r>
    </w:p>
    <w:p w14:paraId="6842B8EA" w14:textId="77777777" w:rsidR="00281A0C" w:rsidRDefault="002313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+420 724 573 665</w:t>
      </w:r>
    </w:p>
    <w:p w14:paraId="62BCD4FA" w14:textId="77777777" w:rsidR="00281A0C" w:rsidRDefault="002313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hyperlink r:id="rId12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jana.pikardova@modernienergetika.cz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1437136" w14:textId="77777777" w:rsidR="00281A0C" w:rsidRDefault="00281A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35AD7CC" w14:textId="77777777" w:rsidR="00281A0C" w:rsidRDefault="002313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Martin Sedlák</w:t>
      </w:r>
    </w:p>
    <w:p w14:paraId="1F1562E9" w14:textId="77777777" w:rsidR="00281A0C" w:rsidRDefault="002313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Programový ředitel Svazu moderní energetiky</w:t>
      </w:r>
    </w:p>
    <w:p w14:paraId="128053A9" w14:textId="77777777" w:rsidR="00281A0C" w:rsidRDefault="002313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+ 420 737 128 471</w:t>
      </w:r>
    </w:p>
    <w:p w14:paraId="60162F68" w14:textId="77777777" w:rsidR="00281A0C" w:rsidRDefault="002313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hyperlink r:id="rId13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martin.sedlak@moderni</w:t>
        </w:r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energetika.cz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sectPr w:rsidR="00281A0C">
      <w:headerReference w:type="default" r:id="rId14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B2714" w14:textId="77777777" w:rsidR="002313DD" w:rsidRDefault="002313DD">
      <w:pPr>
        <w:spacing w:after="0" w:line="240" w:lineRule="auto"/>
      </w:pPr>
      <w:r>
        <w:separator/>
      </w:r>
    </w:p>
  </w:endnote>
  <w:endnote w:type="continuationSeparator" w:id="0">
    <w:p w14:paraId="218DA660" w14:textId="77777777" w:rsidR="002313DD" w:rsidRDefault="00231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7A80C" w14:textId="77777777" w:rsidR="002313DD" w:rsidRDefault="002313DD">
      <w:pPr>
        <w:spacing w:after="0" w:line="240" w:lineRule="auto"/>
      </w:pPr>
      <w:r>
        <w:separator/>
      </w:r>
    </w:p>
  </w:footnote>
  <w:footnote w:type="continuationSeparator" w:id="0">
    <w:p w14:paraId="76087743" w14:textId="77777777" w:rsidR="002313DD" w:rsidRDefault="00231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58C6C" w14:textId="77777777" w:rsidR="00281A0C" w:rsidRDefault="00281A0C">
    <w:pPr>
      <w:pBdr>
        <w:top w:val="nil"/>
        <w:left w:val="nil"/>
        <w:bottom w:val="nil"/>
        <w:right w:val="nil"/>
        <w:between w:val="nil"/>
      </w:pBdr>
      <w:spacing w:after="0" w:line="360" w:lineRule="auto"/>
      <w:jc w:val="both"/>
      <w:rPr>
        <w:color w:val="000000"/>
        <w:sz w:val="14"/>
        <w:szCs w:val="14"/>
      </w:rPr>
    </w:pPr>
  </w:p>
  <w:p w14:paraId="1D58E620" w14:textId="77777777" w:rsidR="00281A0C" w:rsidRDefault="002313DD">
    <w:pPr>
      <w:pBdr>
        <w:top w:val="nil"/>
        <w:left w:val="nil"/>
        <w:bottom w:val="nil"/>
        <w:right w:val="nil"/>
        <w:between w:val="nil"/>
      </w:pBdr>
      <w:tabs>
        <w:tab w:val="left" w:pos="3360"/>
      </w:tabs>
      <w:spacing w:after="0" w:line="360" w:lineRule="auto"/>
      <w:jc w:val="both"/>
      <w:rPr>
        <w:color w:val="000000"/>
        <w:sz w:val="14"/>
        <w:szCs w:val="14"/>
      </w:rPr>
    </w:pPr>
    <w:r>
      <w:rPr>
        <w:color w:val="000000"/>
        <w:sz w:val="14"/>
        <w:szCs w:val="14"/>
      </w:rPr>
      <w:tab/>
    </w:r>
    <w:r>
      <w:rPr>
        <w:noProof/>
      </w:rPr>
      <w:drawing>
        <wp:anchor distT="0" distB="0" distL="0" distR="0" simplePos="0" relativeHeight="251658240" behindDoc="0" locked="0" layoutInCell="1" hidden="0" allowOverlap="1" wp14:anchorId="28EEA978" wp14:editId="66E82141">
          <wp:simplePos x="0" y="0"/>
          <wp:positionH relativeFrom="column">
            <wp:posOffset>-17776</wp:posOffset>
          </wp:positionH>
          <wp:positionV relativeFrom="paragraph">
            <wp:posOffset>6985</wp:posOffset>
          </wp:positionV>
          <wp:extent cx="1691640" cy="673735"/>
          <wp:effectExtent l="0" t="0" r="0" b="0"/>
          <wp:wrapSquare wrapText="bothSides" distT="0" distB="0" distL="0" distR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1640" cy="673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68119C3" w14:textId="77777777" w:rsidR="00281A0C" w:rsidRDefault="002313DD">
    <w:pPr>
      <w:tabs>
        <w:tab w:val="left" w:pos="1360"/>
      </w:tabs>
      <w:jc w:val="right"/>
      <w:rPr>
        <w:b/>
      </w:rPr>
    </w:pPr>
    <w:r>
      <w:rPr>
        <w:b/>
      </w:rPr>
      <w:t>Společná tisková zpráva</w:t>
    </w:r>
  </w:p>
  <w:p w14:paraId="51C63A43" w14:textId="77777777" w:rsidR="00281A0C" w:rsidRDefault="002313DD">
    <w:pPr>
      <w:tabs>
        <w:tab w:val="left" w:pos="1360"/>
      </w:tabs>
      <w:jc w:val="right"/>
      <w:rPr>
        <w:sz w:val="18"/>
        <w:szCs w:val="18"/>
      </w:rPr>
    </w:pPr>
    <w:r>
      <w:rPr>
        <w:sz w:val="18"/>
        <w:szCs w:val="18"/>
      </w:rPr>
      <w:tab/>
      <w:t>Svaz moderní energetiky, z. s.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7250B172" wp14:editId="1CB465C4">
          <wp:simplePos x="0" y="0"/>
          <wp:positionH relativeFrom="column">
            <wp:posOffset>-819145</wp:posOffset>
          </wp:positionH>
          <wp:positionV relativeFrom="paragraph">
            <wp:posOffset>266700</wp:posOffset>
          </wp:positionV>
          <wp:extent cx="7560310" cy="177165"/>
          <wp:effectExtent l="0" t="0" r="0" b="0"/>
          <wp:wrapTopAndBottom distT="0" distB="0"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77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CB5EFE3" w14:textId="77777777" w:rsidR="00281A0C" w:rsidRDefault="00281A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A0C"/>
    <w:rsid w:val="002313DD"/>
    <w:rsid w:val="00281A0C"/>
    <w:rsid w:val="00AE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6E035"/>
  <w15:docId w15:val="{D5249E42-68B7-4796-A4A3-6ACA6285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uiPriority w:val="99"/>
    <w:unhideWhenUsed/>
    <w:rsid w:val="00DF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F45A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A0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008B"/>
  </w:style>
  <w:style w:type="paragraph" w:styleId="Zpat">
    <w:name w:val="footer"/>
    <w:basedOn w:val="Normln"/>
    <w:link w:val="ZpatChar"/>
    <w:uiPriority w:val="99"/>
    <w:unhideWhenUsed/>
    <w:rsid w:val="002A0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008B"/>
  </w:style>
  <w:style w:type="paragraph" w:styleId="Textbubliny">
    <w:name w:val="Balloon Text"/>
    <w:basedOn w:val="Normln"/>
    <w:link w:val="TextbublinyChar"/>
    <w:uiPriority w:val="99"/>
    <w:semiHidden/>
    <w:unhideWhenUsed/>
    <w:rsid w:val="000936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36B1"/>
    <w:rPr>
      <w:rFonts w:ascii="Times New Roman" w:hAnsi="Times New Roman" w:cs="Times New Roman"/>
      <w:sz w:val="18"/>
      <w:szCs w:val="18"/>
    </w:rPr>
  </w:style>
  <w:style w:type="paragraph" w:styleId="Zkladntext2">
    <w:name w:val="Body Text 2"/>
    <w:basedOn w:val="Normln"/>
    <w:link w:val="Zkladntext2Char"/>
    <w:rsid w:val="00644377"/>
    <w:pPr>
      <w:spacing w:after="0" w:line="240" w:lineRule="auto"/>
    </w:pPr>
    <w:rPr>
      <w:rFonts w:ascii="Times New Roman" w:eastAsia="Times New Roman" w:hAnsi="Times New Roman" w:cs="Times New Roman"/>
      <w:b/>
      <w:i/>
      <w:iCs/>
      <w:sz w:val="24"/>
      <w:szCs w:val="28"/>
    </w:rPr>
  </w:style>
  <w:style w:type="character" w:customStyle="1" w:styleId="Zkladntext2Char">
    <w:name w:val="Základní text 2 Char"/>
    <w:basedOn w:val="Standardnpsmoodstavce"/>
    <w:link w:val="Zkladntext2"/>
    <w:rsid w:val="00644377"/>
    <w:rPr>
      <w:rFonts w:ascii="Times New Roman" w:eastAsia="Times New Roman" w:hAnsi="Times New Roman" w:cs="Times New Roman"/>
      <w:b/>
      <w:i/>
      <w:iCs/>
      <w:sz w:val="24"/>
      <w:szCs w:val="28"/>
      <w:lang w:eastAsia="cs-CZ"/>
    </w:rPr>
  </w:style>
  <w:style w:type="paragraph" w:customStyle="1" w:styleId="BasicParagraph">
    <w:name w:val="[Basic Paragraph]"/>
    <w:basedOn w:val="Normln"/>
    <w:qFormat/>
    <w:rsid w:val="00644377"/>
    <w:pPr>
      <w:spacing w:after="0" w:line="288" w:lineRule="auto"/>
      <w:textAlignment w:val="center"/>
    </w:pPr>
    <w:rPr>
      <w:rFonts w:ascii="MinionPro-Regular" w:eastAsia="SimSun" w:hAnsi="MinionPro-Regular" w:cs="Arial"/>
      <w:color w:val="000000"/>
      <w:kern w:val="2"/>
      <w:sz w:val="24"/>
      <w:szCs w:val="24"/>
      <w:lang w:val="en-US" w:eastAsia="zh-CN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F52D28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F3BA4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F3BA4"/>
    <w:rPr>
      <w:rFonts w:eastAsiaTheme="minorHAnsi" w:cstheme="minorBidi"/>
      <w:szCs w:val="21"/>
      <w:lang w:eastAsia="en-US"/>
    </w:rPr>
  </w:style>
  <w:style w:type="paragraph" w:customStyle="1" w:styleId="p1">
    <w:name w:val="p1"/>
    <w:basedOn w:val="Normln"/>
    <w:rsid w:val="00333D36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character" w:customStyle="1" w:styleId="s1">
    <w:name w:val="s1"/>
    <w:basedOn w:val="Standardnpsmoodstavce"/>
    <w:rsid w:val="00333D36"/>
  </w:style>
  <w:style w:type="character" w:customStyle="1" w:styleId="s2">
    <w:name w:val="s2"/>
    <w:basedOn w:val="Standardnpsmoodstavce"/>
    <w:rsid w:val="00333D36"/>
  </w:style>
  <w:style w:type="character" w:styleId="Sledovanodkaz">
    <w:name w:val="FollowedHyperlink"/>
    <w:basedOn w:val="Standardnpsmoodstavce"/>
    <w:uiPriority w:val="99"/>
    <w:semiHidden/>
    <w:unhideWhenUsed/>
    <w:rsid w:val="000F21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casts.apple.com/us/podcast/pod-proudem/id1621663649" TargetMode="External"/><Relationship Id="rId13" Type="http://schemas.openxmlformats.org/officeDocument/2006/relationships/hyperlink" Target="mailto:martin.sedlak@modernienergetik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pen.spotify.com/episode/2iCK1vIfrhzLRLEw72yw4y" TargetMode="External"/><Relationship Id="rId12" Type="http://schemas.openxmlformats.org/officeDocument/2006/relationships/hyperlink" Target="mailto:jana.pikardova@modernienergetika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odernienergetika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energetickasvoboda.cz/cs/uvo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dcasts.google.com/feed/aHR0cHM6Ly9hbmNob3IuZm0vcy85MGE4YzhmOC9wb2RjYXN0L3Jzcw/episode/Zjk2YWM4NzAtODVmNi00MDk3LTlhYmItZGI2N2E2OWFiODFl?sa=X&amp;ved=0CAUQkfYCahcKEwj4nNvLmcD3AhUAAAAAHQAAAAAQAQ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X8ft8poAfnMgJU/DoY9cgBU4Ag==">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672</Words>
  <Characters>3971</Characters>
  <Application>Microsoft Office Word</Application>
  <DocSecurity>0</DocSecurity>
  <Lines>33</Lines>
  <Paragraphs>9</Paragraphs>
  <ScaleCrop>false</ScaleCrop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2</cp:revision>
  <dcterms:created xsi:type="dcterms:W3CDTF">2022-05-03T10:34:00Z</dcterms:created>
  <dcterms:modified xsi:type="dcterms:W3CDTF">2022-05-03T10:34:00Z</dcterms:modified>
</cp:coreProperties>
</file>