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Svaz moderní energetiky a Svaz energetiky České republiky podepsaly memorandum o spolupráci v oblasti moderní energetiky</w:t>
      </w:r>
    </w:p>
    <w:p w:rsidR="00000000" w:rsidDel="00000000" w:rsidP="00000000" w:rsidRDefault="00000000" w:rsidRPr="00000000" w14:paraId="00000005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right"/>
        <w:rPr/>
      </w:pPr>
      <w:r w:rsidDel="00000000" w:rsidR="00000000" w:rsidRPr="00000000">
        <w:rPr>
          <w:rtl w:val="0"/>
        </w:rPr>
        <w:t xml:space="preserve">čtvrtek 9. října 2025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Svaz moderní energetiky (SME) a nově založený Svaz energetiky České republiky (SEČR) uzavřely memorandum o spolupráci, které stvrzuje společný zájem obou organizací na rozvoji udržitelné, bezpečné a konkurenceschopné energetiky v České republice. Cílem partnerství je podpořit transformaci české energetiky směrem k efektivnímu využívání zdrojů, rozvoji obnovitelných zdrojů, akumulace energie a udržitelné mobility při zachování spolehlivosti a ekonomické dostupnosti dodávek energií.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Memorandum reaguje na zásadní proměnu české energetiky spojenou s odklonem od uhlí, rozvojem nových jaderných a obnovitelných zdrojů a rozšiřováním vodíkové a biometanové ekonomiky. Oba svazy chtějí společně přispět k vytváření stabilního a předvídatelného investičního a legislativního prostředí, které je pro tuto transformaci klíčové.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i w:val="1"/>
          <w:rtl w:val="0"/>
        </w:rPr>
        <w:t xml:space="preserve">„Tuzemská energetika se nachází v období zásadních změn. Naším společným zájmem je, aby tyto změny vedly k posílení soběstačnosti, bezpečnosti a konkurenceschopnosti České republiky. Spolupráce obou svazů je tak příležitostí pro českou ekonomiku. Naším společným cílem je využít příležitostí díky propojení zkušeností tradičního sektoru s dynamikou moderní energetiky,“ </w:t>
      </w:r>
      <w:r w:rsidDel="00000000" w:rsidR="00000000" w:rsidRPr="00000000">
        <w:rPr>
          <w:rtl w:val="0"/>
        </w:rPr>
        <w:t xml:space="preserve">uvedl </w:t>
      </w:r>
      <w:r w:rsidDel="00000000" w:rsidR="00000000" w:rsidRPr="00000000">
        <w:rPr>
          <w:b w:val="1"/>
          <w:rtl w:val="0"/>
        </w:rPr>
        <w:t xml:space="preserve">Josef Kotrba, výkonný ředitel Svazu energetiky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i w:val="1"/>
          <w:rtl w:val="0"/>
        </w:rPr>
        <w:t xml:space="preserve">„Transformace české energetiky musí být postavena na spolupráci všech klíčových aktérů – od výrobců přes distributory až po nové inovativní hráče. Díky spolupráci těchto světů dokážeme zajistit, že přechod na moderní, nízkouhlíkovou energetiku bude plynulý, ekonomicky výhodný a přinese přidanou hodnotu celé společnosti,“</w:t>
      </w:r>
      <w:r w:rsidDel="00000000" w:rsidR="00000000" w:rsidRPr="00000000">
        <w:rPr>
          <w:rtl w:val="0"/>
        </w:rPr>
        <w:t xml:space="preserve"> dodává </w:t>
      </w:r>
      <w:r w:rsidDel="00000000" w:rsidR="00000000" w:rsidRPr="00000000">
        <w:rPr>
          <w:b w:val="1"/>
          <w:rtl w:val="0"/>
        </w:rPr>
        <w:t xml:space="preserve">Martin Sedlák, programový ředitel Svazu moderní energetiky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SME a SEČR budou v rámci memoranda spolupracovat zejména na: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podpoře rozvoje moderní energetiky a obnovitelných zdrojů,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rozvoji akumulace elektrické a tepelné energie,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prosazování udržitelné mobility a infrastruktury pro nízkoemisní vozidla,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zjednodušování legislativních a povolovacích procesů,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vytváření prostředí pro stabilní investice a inovace,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podpoře vzdělávání a rozvoji lidí v energetice.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Memorandum tak představuje rámec pro další konkrétní formy spolupráce, včetně společných projektů, připomínkových řízení a komunikačních aktivit.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 Svazu energetiky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Svaz energetiky České republiky sdružuje podstatnou část společností v oblastech výroby, přenosu, distribuce a prodeje elektřiny, přepravy, distribuce a prodeje plynu, teplárenství a energetických služeb.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 Svazu moderní energetiky: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Svaz moderní energetiky sdružuje společnosti a organizace působící v oblasti obnovitelných zdrojů energie, energetické efektivity a moderních energetických technologií v České republice.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b w:val="1"/>
          <w:rtl w:val="0"/>
        </w:rPr>
        <w:t xml:space="preserve">Kontakt</w:t>
      </w:r>
      <w:r w:rsidDel="00000000" w:rsidR="00000000" w:rsidRPr="00000000">
        <w:rPr>
          <w:rtl w:val="0"/>
        </w:rPr>
        <w:t xml:space="preserve">: </w:t>
      </w:r>
    </w:p>
    <w:p w:rsidR="00000000" w:rsidDel="00000000" w:rsidP="00000000" w:rsidRDefault="00000000" w:rsidRPr="00000000" w14:paraId="00000026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Aleš Miklík, Senior account manager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Svaz moderní energetiky, Obnovitelně PRO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ales.miklik@obnovitelne.pro</w:t>
        </w:r>
      </w:hyperlink>
      <w:r w:rsidDel="00000000" w:rsidR="00000000" w:rsidRPr="00000000">
        <w:rPr>
          <w:rtl w:val="0"/>
        </w:rPr>
        <w:t xml:space="preserve">, +420 604 131 131</w:t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114300" distR="114300" hidden="0" layoutInCell="1" locked="0" relativeHeight="0" simplePos="0">
          <wp:simplePos x="0" y="0"/>
          <wp:positionH relativeFrom="column">
            <wp:posOffset>-952499</wp:posOffset>
          </wp:positionH>
          <wp:positionV relativeFrom="paragraph">
            <wp:posOffset>-428624</wp:posOffset>
          </wp:positionV>
          <wp:extent cx="2466975" cy="1398331"/>
          <wp:effectExtent b="0" l="0" r="0" t="0"/>
          <wp:wrapNone/>
          <wp:docPr descr="Obsah obrázku text, Písmo, Grafika, snímek obrazovky&#10;&#10;Popis byl vytvořen automaticky" id="2" name="image1.jpg"/>
          <a:graphic>
            <a:graphicData uri="http://schemas.openxmlformats.org/drawingml/2006/picture">
              <pic:pic>
                <pic:nvPicPr>
                  <pic:cNvPr descr="Obsah obrázku text, Písmo, Grafika, snímek obrazovky&#10;&#10;Popis byl vytvořen automaticky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66975" cy="139833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3743325</wp:posOffset>
          </wp:positionH>
          <wp:positionV relativeFrom="paragraph">
            <wp:posOffset>-152399</wp:posOffset>
          </wp:positionV>
          <wp:extent cx="2662238" cy="844572"/>
          <wp:effectExtent b="0" l="0" r="0" t="0"/>
          <wp:wrapNone/>
          <wp:docPr id="1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662238" cy="844572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c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ales.miklik@obnovitelne.pro" TargetMode="Externa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